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22B13" w14:textId="77777777" w:rsidR="004E3115" w:rsidRPr="00966EF0" w:rsidRDefault="00C006CE" w:rsidP="00676455">
      <w:pPr>
        <w:rPr>
          <w:rFonts w:ascii="Calibri" w:hAnsi="Calibri" w:cs="Calibri"/>
          <w:b/>
          <w:color w:val="002060"/>
          <w:sz w:val="24"/>
          <w:szCs w:val="24"/>
        </w:rPr>
      </w:pPr>
      <w:r w:rsidRPr="00966EF0">
        <w:rPr>
          <w:rFonts w:ascii="Calibri" w:hAnsi="Calibri" w:cs="Calibri"/>
          <w:b/>
          <w:color w:val="002060"/>
          <w:sz w:val="24"/>
          <w:szCs w:val="24"/>
        </w:rPr>
        <w:t>SECTORUL 1 AL MUNICIPIULUI BUCUREŞTI</w:t>
      </w:r>
    </w:p>
    <w:p w14:paraId="56DB5B55" w14:textId="77777777" w:rsidR="00BA3F32" w:rsidRPr="00966EF0" w:rsidRDefault="00BA3F32" w:rsidP="00BA3F32">
      <w:pPr>
        <w:rPr>
          <w:rFonts w:ascii="Calibri" w:hAnsi="Calibri" w:cs="Calibri"/>
          <w:b/>
          <w:color w:val="002060"/>
          <w:sz w:val="24"/>
          <w:szCs w:val="24"/>
        </w:rPr>
      </w:pPr>
      <w:r w:rsidRPr="00966EF0">
        <w:rPr>
          <w:rFonts w:ascii="Calibri" w:hAnsi="Calibri" w:cs="Calibri"/>
          <w:b/>
          <w:color w:val="002060"/>
          <w:sz w:val="24"/>
          <w:szCs w:val="24"/>
        </w:rPr>
        <w:t>Serviciul</w:t>
      </w:r>
      <w:r w:rsidR="00930EAF" w:rsidRPr="00966EF0">
        <w:rPr>
          <w:rFonts w:ascii="Calibri" w:hAnsi="Calibri" w:cs="Calibri"/>
          <w:b/>
          <w:color w:val="002060"/>
          <w:sz w:val="24"/>
          <w:szCs w:val="24"/>
        </w:rPr>
        <w:t xml:space="preserve"> Audit Intern</w:t>
      </w:r>
    </w:p>
    <w:p w14:paraId="384BA724" w14:textId="77777777" w:rsidR="00BA3F32" w:rsidRDefault="00BA3F32" w:rsidP="00BA3F32">
      <w:pPr>
        <w:rPr>
          <w:rFonts w:ascii="Calibri" w:hAnsi="Calibri" w:cs="Calibri"/>
          <w:b/>
          <w:color w:val="002060"/>
          <w:sz w:val="24"/>
          <w:szCs w:val="24"/>
        </w:rPr>
      </w:pPr>
    </w:p>
    <w:p w14:paraId="047EAF7C" w14:textId="77777777" w:rsidR="00E124F8" w:rsidRDefault="00E124F8" w:rsidP="00BA3F32">
      <w:pPr>
        <w:rPr>
          <w:rFonts w:ascii="Calibri" w:hAnsi="Calibri" w:cs="Calibri"/>
          <w:b/>
          <w:color w:val="002060"/>
          <w:sz w:val="24"/>
          <w:szCs w:val="24"/>
        </w:rPr>
      </w:pPr>
    </w:p>
    <w:p w14:paraId="3B25E65A" w14:textId="0B1A5360" w:rsidR="00E124F8" w:rsidRDefault="00E124F8" w:rsidP="00BA3F32">
      <w:pPr>
        <w:rPr>
          <w:rFonts w:ascii="Calibri" w:hAnsi="Calibri" w:cs="Calibri"/>
          <w:b/>
          <w:color w:val="002060"/>
          <w:sz w:val="24"/>
          <w:szCs w:val="24"/>
        </w:rPr>
      </w:pPr>
      <w:r>
        <w:rPr>
          <w:rFonts w:ascii="Calibri" w:hAnsi="Calibri" w:cs="Calibri"/>
          <w:b/>
          <w:color w:val="002060"/>
          <w:sz w:val="24"/>
          <w:szCs w:val="24"/>
        </w:rPr>
        <w:t xml:space="preserve">                                                                                                                                            </w:t>
      </w:r>
      <w:r w:rsidRPr="00E124F8">
        <w:rPr>
          <w:rFonts w:ascii="Calibri" w:hAnsi="Calibri" w:cs="Calibri"/>
          <w:b/>
          <w:color w:val="002060"/>
          <w:sz w:val="24"/>
          <w:szCs w:val="24"/>
        </w:rPr>
        <w:t>Aprob</w:t>
      </w:r>
      <w:r>
        <w:rPr>
          <w:rFonts w:ascii="Calibri" w:hAnsi="Calibri" w:cs="Calibri"/>
          <w:b/>
          <w:color w:val="002060"/>
          <w:sz w:val="24"/>
          <w:szCs w:val="24"/>
        </w:rPr>
        <w:t>,</w:t>
      </w:r>
    </w:p>
    <w:p w14:paraId="0B1F2EC7" w14:textId="77777777" w:rsidR="00E124F8" w:rsidRDefault="00E124F8" w:rsidP="00BA3F32">
      <w:pPr>
        <w:rPr>
          <w:rFonts w:ascii="Calibri" w:hAnsi="Calibri" w:cs="Calibri"/>
          <w:b/>
          <w:color w:val="002060"/>
          <w:sz w:val="24"/>
          <w:szCs w:val="24"/>
        </w:rPr>
      </w:pPr>
    </w:p>
    <w:p w14:paraId="5E4709A8" w14:textId="77777777" w:rsidR="00E124F8" w:rsidRPr="00966EF0" w:rsidRDefault="00E124F8" w:rsidP="00BA3F32">
      <w:pPr>
        <w:rPr>
          <w:rFonts w:ascii="Calibri" w:hAnsi="Calibri" w:cs="Calibri"/>
          <w:b/>
          <w:color w:val="002060"/>
          <w:sz w:val="24"/>
          <w:szCs w:val="24"/>
        </w:rPr>
      </w:pPr>
    </w:p>
    <w:p w14:paraId="4957F30F" w14:textId="4A7FA556" w:rsidR="00966EF0" w:rsidRPr="00966EF0" w:rsidRDefault="00BA3F32" w:rsidP="00966EF0">
      <w:pPr>
        <w:rPr>
          <w:rFonts w:ascii="Calibri" w:hAnsi="Calibri" w:cs="Calibri"/>
          <w:b/>
          <w:color w:val="002060"/>
          <w:sz w:val="24"/>
          <w:szCs w:val="24"/>
        </w:rPr>
      </w:pPr>
      <w:r w:rsidRPr="00966EF0">
        <w:rPr>
          <w:rFonts w:ascii="Calibri" w:hAnsi="Calibri" w:cs="Calibri"/>
          <w:b/>
          <w:color w:val="002060"/>
          <w:sz w:val="24"/>
          <w:szCs w:val="24"/>
        </w:rPr>
        <w:t xml:space="preserve">                                                                                                                  </w:t>
      </w:r>
    </w:p>
    <w:p w14:paraId="12FF36D3" w14:textId="77777777" w:rsidR="006F3391" w:rsidRPr="00966EF0" w:rsidRDefault="006F3391" w:rsidP="009B1613">
      <w:pPr>
        <w:rPr>
          <w:rFonts w:ascii="Calibri" w:hAnsi="Calibri" w:cs="Calibri"/>
          <w:b/>
          <w:color w:val="002060"/>
          <w:sz w:val="24"/>
          <w:szCs w:val="24"/>
        </w:rPr>
      </w:pPr>
    </w:p>
    <w:p w14:paraId="63E6EBC8" w14:textId="77777777" w:rsidR="004E3115" w:rsidRPr="00966EF0" w:rsidRDefault="004E3115" w:rsidP="009B1613">
      <w:pPr>
        <w:jc w:val="center"/>
        <w:rPr>
          <w:rFonts w:ascii="Calibri" w:hAnsi="Calibri" w:cs="Calibri"/>
          <w:b/>
          <w:color w:val="002060"/>
          <w:sz w:val="24"/>
          <w:szCs w:val="24"/>
        </w:rPr>
      </w:pPr>
      <w:r w:rsidRPr="00966EF0">
        <w:rPr>
          <w:rFonts w:ascii="Calibri" w:hAnsi="Calibri" w:cs="Calibri"/>
          <w:b/>
          <w:color w:val="002060"/>
          <w:sz w:val="24"/>
          <w:szCs w:val="24"/>
        </w:rPr>
        <w:t>FI</w:t>
      </w:r>
      <w:r w:rsidR="009D13C6" w:rsidRPr="00966EF0">
        <w:rPr>
          <w:rFonts w:ascii="Calibri" w:hAnsi="Calibri" w:cs="Calibri"/>
          <w:b/>
          <w:color w:val="002060"/>
          <w:sz w:val="24"/>
          <w:szCs w:val="24"/>
        </w:rPr>
        <w:t>Ş</w:t>
      </w:r>
      <w:r w:rsidRPr="00966EF0">
        <w:rPr>
          <w:rFonts w:ascii="Calibri" w:hAnsi="Calibri" w:cs="Calibri"/>
          <w:b/>
          <w:color w:val="002060"/>
          <w:sz w:val="24"/>
          <w:szCs w:val="24"/>
        </w:rPr>
        <w:t>A POSTULUI</w:t>
      </w:r>
    </w:p>
    <w:p w14:paraId="2CF03B2A" w14:textId="77777777" w:rsidR="004E3115" w:rsidRPr="00966EF0" w:rsidRDefault="004E3115">
      <w:pPr>
        <w:jc w:val="center"/>
        <w:rPr>
          <w:rFonts w:ascii="Calibri" w:hAnsi="Calibri" w:cs="Calibri"/>
          <w:b/>
          <w:color w:val="002060"/>
          <w:sz w:val="24"/>
          <w:szCs w:val="24"/>
        </w:rPr>
      </w:pPr>
      <w:r w:rsidRPr="00966EF0">
        <w:rPr>
          <w:rFonts w:ascii="Calibri" w:hAnsi="Calibri" w:cs="Calibri"/>
          <w:b/>
          <w:color w:val="002060"/>
          <w:sz w:val="24"/>
          <w:szCs w:val="24"/>
        </w:rPr>
        <w:t>nr. ......................</w:t>
      </w:r>
    </w:p>
    <w:p w14:paraId="171A7621" w14:textId="77777777" w:rsidR="00017378" w:rsidRPr="00966EF0" w:rsidRDefault="00017378">
      <w:pPr>
        <w:jc w:val="center"/>
        <w:rPr>
          <w:rFonts w:ascii="Calibri" w:hAnsi="Calibri" w:cs="Calibri"/>
          <w:b/>
          <w:color w:val="002060"/>
          <w:sz w:val="24"/>
          <w:szCs w:val="24"/>
        </w:rPr>
      </w:pPr>
    </w:p>
    <w:p w14:paraId="6D32887B" w14:textId="77777777" w:rsidR="00C006CE" w:rsidRPr="00966EF0" w:rsidRDefault="00C1147A" w:rsidP="00C1147A">
      <w:pPr>
        <w:rPr>
          <w:rFonts w:ascii="Calibri" w:hAnsi="Calibri" w:cs="Calibri"/>
          <w:b/>
          <w:color w:val="002060"/>
          <w:sz w:val="24"/>
          <w:szCs w:val="24"/>
        </w:rPr>
      </w:pPr>
      <w:r w:rsidRPr="00966EF0">
        <w:rPr>
          <w:rFonts w:ascii="Calibri" w:hAnsi="Calibri" w:cs="Calibri"/>
          <w:b/>
          <w:color w:val="002060"/>
          <w:sz w:val="24"/>
          <w:szCs w:val="24"/>
        </w:rPr>
        <w:t>Informa</w:t>
      </w:r>
      <w:r w:rsidR="00C17559" w:rsidRPr="00966EF0">
        <w:rPr>
          <w:rFonts w:ascii="Calibri" w:hAnsi="Calibri" w:cs="Calibri"/>
          <w:b/>
          <w:color w:val="002060"/>
          <w:sz w:val="24"/>
          <w:szCs w:val="24"/>
        </w:rPr>
        <w:t>ț</w:t>
      </w:r>
      <w:r w:rsidRPr="00966EF0">
        <w:rPr>
          <w:rFonts w:ascii="Calibri" w:hAnsi="Calibri" w:cs="Calibri"/>
          <w:b/>
          <w:color w:val="002060"/>
          <w:sz w:val="24"/>
          <w:szCs w:val="24"/>
        </w:rPr>
        <w:t>ii generale privind postul</w:t>
      </w:r>
      <w:r w:rsidR="00A86EDE" w:rsidRPr="00966EF0">
        <w:rPr>
          <w:rFonts w:ascii="Calibri" w:hAnsi="Calibri" w:cs="Calibri"/>
          <w:b/>
          <w:color w:val="002060"/>
          <w:sz w:val="24"/>
          <w:szCs w:val="24"/>
        </w:rPr>
        <w:t>:</w:t>
      </w:r>
    </w:p>
    <w:p w14:paraId="46AAD53D" w14:textId="77777777" w:rsidR="004E3115" w:rsidRPr="00966EF0" w:rsidRDefault="00BA3F32">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b/>
          <w:color w:val="002060"/>
          <w:sz w:val="24"/>
          <w:szCs w:val="24"/>
        </w:rPr>
        <w:t xml:space="preserve">1. </w:t>
      </w:r>
      <w:r w:rsidR="00414688" w:rsidRPr="00966EF0">
        <w:rPr>
          <w:rFonts w:ascii="Calibri" w:hAnsi="Calibri" w:cs="Calibri"/>
          <w:b/>
          <w:color w:val="002060"/>
          <w:sz w:val="24"/>
          <w:szCs w:val="24"/>
        </w:rPr>
        <w:t>Denumirea postului</w:t>
      </w:r>
      <w:r w:rsidR="00E92B7A" w:rsidRPr="00966EF0">
        <w:rPr>
          <w:rFonts w:ascii="Calibri" w:hAnsi="Calibri" w:cs="Calibri"/>
          <w:b/>
          <w:color w:val="002060"/>
          <w:sz w:val="24"/>
          <w:szCs w:val="24"/>
        </w:rPr>
        <w:t xml:space="preserve"> : </w:t>
      </w:r>
      <w:r w:rsidR="00930EAF" w:rsidRPr="00966EF0">
        <w:rPr>
          <w:rFonts w:ascii="Calibri" w:hAnsi="Calibri" w:cs="Calibri"/>
          <w:color w:val="002060"/>
          <w:sz w:val="24"/>
          <w:szCs w:val="24"/>
        </w:rPr>
        <w:t>AUDITOR</w:t>
      </w:r>
    </w:p>
    <w:p w14:paraId="22C3570F" w14:textId="77777777" w:rsidR="004E3115" w:rsidRPr="00966EF0" w:rsidRDefault="004E3115">
      <w:pPr>
        <w:jc w:val="both"/>
        <w:rPr>
          <w:rFonts w:ascii="Calibri" w:hAnsi="Calibri" w:cs="Calibri"/>
          <w:b/>
          <w:color w:val="002060"/>
          <w:sz w:val="24"/>
          <w:szCs w:val="24"/>
        </w:rPr>
      </w:pPr>
    </w:p>
    <w:p w14:paraId="3AEFA262" w14:textId="77777777" w:rsidR="00BA3F32" w:rsidRPr="00966EF0" w:rsidRDefault="00BA3F32">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b/>
          <w:color w:val="002060"/>
          <w:sz w:val="24"/>
          <w:szCs w:val="24"/>
        </w:rPr>
        <w:t>2. Nivelul postului:</w:t>
      </w:r>
    </w:p>
    <w:p w14:paraId="16354B77" w14:textId="77777777" w:rsidR="004E3115" w:rsidRPr="00966EF0" w:rsidRDefault="004E3115">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Func</w:t>
      </w:r>
      <w:r w:rsidR="00C17559" w:rsidRPr="00966EF0">
        <w:rPr>
          <w:rFonts w:ascii="Calibri" w:hAnsi="Calibri" w:cs="Calibri"/>
          <w:color w:val="002060"/>
          <w:sz w:val="24"/>
          <w:szCs w:val="24"/>
        </w:rPr>
        <w:t>ț</w:t>
      </w:r>
      <w:r w:rsidRPr="00966EF0">
        <w:rPr>
          <w:rFonts w:ascii="Calibri" w:hAnsi="Calibri" w:cs="Calibri"/>
          <w:color w:val="002060"/>
          <w:sz w:val="24"/>
          <w:szCs w:val="24"/>
        </w:rPr>
        <w:t>ia public</w:t>
      </w:r>
      <w:r w:rsidR="00B40A0E" w:rsidRPr="00966EF0">
        <w:rPr>
          <w:rFonts w:ascii="Calibri" w:hAnsi="Calibri" w:cs="Calibri"/>
          <w:color w:val="002060"/>
          <w:sz w:val="24"/>
          <w:szCs w:val="24"/>
        </w:rPr>
        <w:t>ă</w:t>
      </w:r>
      <w:r w:rsidRPr="00966EF0">
        <w:rPr>
          <w:rFonts w:ascii="Calibri" w:hAnsi="Calibri" w:cs="Calibri"/>
          <w:color w:val="002060"/>
          <w:sz w:val="24"/>
          <w:szCs w:val="24"/>
        </w:rPr>
        <w:t xml:space="preserve"> de conducere: </w:t>
      </w:r>
      <w:r w:rsidR="00C006CE" w:rsidRPr="00966EF0">
        <w:rPr>
          <w:rFonts w:ascii="Calibri" w:hAnsi="Calibri" w:cs="Calibri"/>
          <w:color w:val="002060"/>
          <w:sz w:val="24"/>
          <w:szCs w:val="24"/>
        </w:rPr>
        <w:t>NU</w:t>
      </w:r>
    </w:p>
    <w:p w14:paraId="159CE11C" w14:textId="77777777" w:rsidR="004E3115" w:rsidRPr="00966EF0" w:rsidRDefault="004E3115">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Func</w:t>
      </w:r>
      <w:r w:rsidR="00C17559" w:rsidRPr="00966EF0">
        <w:rPr>
          <w:rFonts w:ascii="Calibri" w:hAnsi="Calibri" w:cs="Calibri"/>
          <w:color w:val="002060"/>
          <w:sz w:val="24"/>
          <w:szCs w:val="24"/>
        </w:rPr>
        <w:t>ț</w:t>
      </w:r>
      <w:r w:rsidRPr="00966EF0">
        <w:rPr>
          <w:rFonts w:ascii="Calibri" w:hAnsi="Calibri" w:cs="Calibri"/>
          <w:color w:val="002060"/>
          <w:sz w:val="24"/>
          <w:szCs w:val="24"/>
        </w:rPr>
        <w:t>ia public</w:t>
      </w:r>
      <w:r w:rsidR="00B40A0E" w:rsidRPr="00966EF0">
        <w:rPr>
          <w:rFonts w:ascii="Calibri" w:hAnsi="Calibri" w:cs="Calibri"/>
          <w:color w:val="002060"/>
          <w:sz w:val="24"/>
          <w:szCs w:val="24"/>
        </w:rPr>
        <w:t>ă</w:t>
      </w:r>
      <w:r w:rsidRPr="00966EF0">
        <w:rPr>
          <w:rFonts w:ascii="Calibri" w:hAnsi="Calibri" w:cs="Calibri"/>
          <w:color w:val="002060"/>
          <w:sz w:val="24"/>
          <w:szCs w:val="24"/>
        </w:rPr>
        <w:t xml:space="preserve"> de execu</w:t>
      </w:r>
      <w:r w:rsidR="00C17559" w:rsidRPr="00966EF0">
        <w:rPr>
          <w:rFonts w:ascii="Calibri" w:hAnsi="Calibri" w:cs="Calibri"/>
          <w:color w:val="002060"/>
          <w:sz w:val="24"/>
          <w:szCs w:val="24"/>
        </w:rPr>
        <w:t>ț</w:t>
      </w:r>
      <w:r w:rsidRPr="00966EF0">
        <w:rPr>
          <w:rFonts w:ascii="Calibri" w:hAnsi="Calibri" w:cs="Calibri"/>
          <w:color w:val="002060"/>
          <w:sz w:val="24"/>
          <w:szCs w:val="24"/>
        </w:rPr>
        <w:t xml:space="preserve">ie: </w:t>
      </w:r>
      <w:r w:rsidR="00C006CE" w:rsidRPr="00966EF0">
        <w:rPr>
          <w:rFonts w:ascii="Calibri" w:hAnsi="Calibri" w:cs="Calibri"/>
          <w:color w:val="002060"/>
          <w:sz w:val="24"/>
          <w:szCs w:val="24"/>
        </w:rPr>
        <w:t>DA</w:t>
      </w:r>
    </w:p>
    <w:p w14:paraId="3E74B096" w14:textId="77777777" w:rsidR="00C1147A" w:rsidRPr="00966EF0" w:rsidRDefault="00C1147A">
      <w:pPr>
        <w:jc w:val="both"/>
        <w:rPr>
          <w:rFonts w:ascii="Calibri" w:hAnsi="Calibri" w:cs="Calibri"/>
          <w:b/>
          <w:color w:val="002060"/>
          <w:sz w:val="24"/>
          <w:szCs w:val="24"/>
        </w:rPr>
      </w:pPr>
    </w:p>
    <w:p w14:paraId="1DA733ED" w14:textId="77777777" w:rsidR="00BA3F32" w:rsidRPr="00966EF0" w:rsidRDefault="00BA3F32" w:rsidP="009E279F">
      <w:pPr>
        <w:pBdr>
          <w:top w:val="single" w:sz="4" w:space="1" w:color="auto"/>
          <w:left w:val="single" w:sz="4" w:space="4" w:color="auto"/>
          <w:bottom w:val="single" w:sz="4" w:space="0" w:color="auto"/>
          <w:right w:val="single" w:sz="4" w:space="4" w:color="auto"/>
        </w:pBdr>
        <w:jc w:val="both"/>
        <w:rPr>
          <w:rFonts w:ascii="Calibri" w:hAnsi="Calibri" w:cs="Calibri"/>
          <w:color w:val="002060"/>
          <w:sz w:val="24"/>
          <w:szCs w:val="24"/>
        </w:rPr>
      </w:pPr>
      <w:r w:rsidRPr="00966EF0">
        <w:rPr>
          <w:rFonts w:ascii="Calibri" w:hAnsi="Calibri" w:cs="Calibri"/>
          <w:b/>
          <w:bCs/>
          <w:color w:val="002060"/>
          <w:sz w:val="24"/>
          <w:szCs w:val="24"/>
        </w:rPr>
        <w:t>3. Scopul principal al postului:</w:t>
      </w:r>
      <w:r w:rsidR="00C006CE" w:rsidRPr="00966EF0">
        <w:rPr>
          <w:rFonts w:ascii="Calibri" w:hAnsi="Calibri" w:cs="Calibri"/>
          <w:b/>
          <w:bCs/>
          <w:color w:val="002060"/>
          <w:sz w:val="24"/>
          <w:szCs w:val="24"/>
        </w:rPr>
        <w:t xml:space="preserve"> </w:t>
      </w:r>
      <w:r w:rsidR="00930EAF" w:rsidRPr="00966EF0">
        <w:rPr>
          <w:rFonts w:ascii="Calibri" w:hAnsi="Calibri" w:cs="Calibri"/>
          <w:color w:val="002060"/>
          <w:sz w:val="24"/>
          <w:szCs w:val="24"/>
        </w:rPr>
        <w:t>Asigură activități de audit public  intern pentru structurile din cadrul Sectorului 1 al Municipiului București și pentru entitățile publice aflate sub autoritatea CLS1.</w:t>
      </w:r>
    </w:p>
    <w:p w14:paraId="327FBEE0" w14:textId="77777777" w:rsidR="00C006CE" w:rsidRPr="00966EF0" w:rsidRDefault="00C006CE">
      <w:pPr>
        <w:jc w:val="both"/>
        <w:rPr>
          <w:rFonts w:ascii="Calibri" w:hAnsi="Calibri" w:cs="Calibri"/>
          <w:b/>
          <w:color w:val="002060"/>
          <w:sz w:val="24"/>
          <w:szCs w:val="24"/>
        </w:rPr>
      </w:pPr>
    </w:p>
    <w:p w14:paraId="69CA5E8E" w14:textId="77777777" w:rsidR="004E3115" w:rsidRPr="00966EF0" w:rsidRDefault="00C1147A">
      <w:pPr>
        <w:jc w:val="both"/>
        <w:rPr>
          <w:rFonts w:ascii="Calibri" w:hAnsi="Calibri" w:cs="Calibri"/>
          <w:b/>
          <w:color w:val="002060"/>
          <w:sz w:val="24"/>
          <w:szCs w:val="24"/>
        </w:rPr>
      </w:pPr>
      <w:r w:rsidRPr="00966EF0">
        <w:rPr>
          <w:rFonts w:ascii="Calibri" w:hAnsi="Calibri" w:cs="Calibri"/>
          <w:b/>
          <w:color w:val="002060"/>
          <w:sz w:val="24"/>
          <w:szCs w:val="24"/>
        </w:rPr>
        <w:t>Condi</w:t>
      </w:r>
      <w:r w:rsidR="00C17559" w:rsidRPr="00966EF0">
        <w:rPr>
          <w:rFonts w:ascii="Calibri" w:hAnsi="Calibri" w:cs="Calibri"/>
          <w:b/>
          <w:color w:val="002060"/>
          <w:sz w:val="24"/>
          <w:szCs w:val="24"/>
        </w:rPr>
        <w:t>ț</w:t>
      </w:r>
      <w:r w:rsidRPr="00966EF0">
        <w:rPr>
          <w:rFonts w:ascii="Calibri" w:hAnsi="Calibri" w:cs="Calibri"/>
          <w:b/>
          <w:color w:val="002060"/>
          <w:sz w:val="24"/>
          <w:szCs w:val="24"/>
        </w:rPr>
        <w:t xml:space="preserve">ii specifice pentru </w:t>
      </w:r>
      <w:r w:rsidR="004E3115" w:rsidRPr="00966EF0">
        <w:rPr>
          <w:rFonts w:ascii="Calibri" w:hAnsi="Calibri" w:cs="Calibri"/>
          <w:b/>
          <w:color w:val="002060"/>
          <w:sz w:val="24"/>
          <w:szCs w:val="24"/>
        </w:rPr>
        <w:t>ocuparea postului:</w:t>
      </w:r>
    </w:p>
    <w:p w14:paraId="139A5CDC" w14:textId="20E9B65E" w:rsidR="004E3115" w:rsidRPr="00966EF0" w:rsidRDefault="00025089">
      <w:pPr>
        <w:pBdr>
          <w:top w:val="single" w:sz="4" w:space="1" w:color="auto"/>
          <w:left w:val="single" w:sz="4" w:space="4" w:color="auto"/>
          <w:bottom w:val="single" w:sz="4" w:space="1" w:color="auto"/>
          <w:right w:val="single" w:sz="4" w:space="4" w:color="auto"/>
        </w:pBdr>
        <w:jc w:val="both"/>
        <w:rPr>
          <w:rFonts w:ascii="Calibri" w:hAnsi="Calibri" w:cs="Calibri"/>
          <w:bCs/>
          <w:color w:val="002060"/>
          <w:sz w:val="24"/>
          <w:szCs w:val="24"/>
        </w:rPr>
      </w:pPr>
      <w:r w:rsidRPr="00966EF0">
        <w:rPr>
          <w:rFonts w:ascii="Calibri" w:hAnsi="Calibri" w:cs="Calibri"/>
          <w:b/>
          <w:color w:val="002060"/>
          <w:sz w:val="24"/>
          <w:szCs w:val="24"/>
        </w:rPr>
        <w:t xml:space="preserve">1. </w:t>
      </w:r>
      <w:r w:rsidR="00C1147A" w:rsidRPr="00966EF0">
        <w:rPr>
          <w:rFonts w:ascii="Calibri" w:hAnsi="Calibri" w:cs="Calibri"/>
          <w:b/>
          <w:color w:val="002060"/>
          <w:sz w:val="24"/>
          <w:szCs w:val="24"/>
        </w:rPr>
        <w:t xml:space="preserve">Studii </w:t>
      </w:r>
      <w:r w:rsidR="004E3115" w:rsidRPr="00966EF0">
        <w:rPr>
          <w:rFonts w:ascii="Calibri" w:hAnsi="Calibri" w:cs="Calibri"/>
          <w:b/>
          <w:color w:val="002060"/>
          <w:sz w:val="24"/>
          <w:szCs w:val="24"/>
        </w:rPr>
        <w:t>de specialitate:</w:t>
      </w:r>
      <w:r w:rsidR="00C006CE" w:rsidRPr="00966EF0">
        <w:rPr>
          <w:rFonts w:ascii="Calibri" w:hAnsi="Calibri" w:cs="Calibri"/>
          <w:b/>
          <w:color w:val="002060"/>
          <w:sz w:val="24"/>
          <w:szCs w:val="24"/>
        </w:rPr>
        <w:t xml:space="preserve"> </w:t>
      </w:r>
      <w:r w:rsidR="00BD7BA8" w:rsidRPr="00966EF0">
        <w:rPr>
          <w:rFonts w:ascii="Calibri" w:hAnsi="Calibri" w:cs="Calibri"/>
          <w:bCs/>
          <w:color w:val="002060"/>
          <w:sz w:val="24"/>
          <w:szCs w:val="24"/>
        </w:rPr>
        <w:t>studii universitare de licenţă absolvite cu diplomă, respectiv studii superioare de lungă durată, absolvite cu diplomă de licenţă sau echivalentă în domeniul științelor economice, științelor juridice, științelor administrative</w:t>
      </w:r>
      <w:r w:rsidR="00930EAF" w:rsidRPr="00966EF0">
        <w:rPr>
          <w:rFonts w:ascii="Calibri" w:hAnsi="Calibri" w:cs="Calibri"/>
          <w:bCs/>
          <w:color w:val="002060"/>
          <w:sz w:val="24"/>
          <w:szCs w:val="24"/>
        </w:rPr>
        <w:t>.</w:t>
      </w:r>
    </w:p>
    <w:p w14:paraId="23E90D49" w14:textId="77777777" w:rsidR="004E3115" w:rsidRPr="00966EF0" w:rsidRDefault="004E3115">
      <w:pPr>
        <w:jc w:val="both"/>
        <w:rPr>
          <w:rFonts w:ascii="Calibri" w:hAnsi="Calibri" w:cs="Calibri"/>
          <w:b/>
          <w:color w:val="002060"/>
          <w:sz w:val="24"/>
          <w:szCs w:val="24"/>
        </w:rPr>
      </w:pPr>
    </w:p>
    <w:p w14:paraId="3EAF6730" w14:textId="77777777" w:rsidR="004E3115" w:rsidRPr="00966EF0" w:rsidRDefault="00025089" w:rsidP="00025089">
      <w:pPr>
        <w:pBdr>
          <w:top w:val="single" w:sz="4" w:space="1" w:color="auto"/>
          <w:left w:val="single" w:sz="4" w:space="4" w:color="auto"/>
          <w:bottom w:val="single" w:sz="4" w:space="0" w:color="auto"/>
          <w:right w:val="single" w:sz="4" w:space="4" w:color="auto"/>
        </w:pBdr>
        <w:jc w:val="both"/>
        <w:rPr>
          <w:rFonts w:ascii="Calibri" w:hAnsi="Calibri" w:cs="Calibri"/>
          <w:color w:val="002060"/>
          <w:sz w:val="24"/>
          <w:szCs w:val="24"/>
        </w:rPr>
      </w:pPr>
      <w:r w:rsidRPr="00966EF0">
        <w:rPr>
          <w:rFonts w:ascii="Calibri" w:hAnsi="Calibri" w:cs="Calibri"/>
          <w:b/>
          <w:color w:val="002060"/>
          <w:sz w:val="24"/>
          <w:szCs w:val="24"/>
        </w:rPr>
        <w:t xml:space="preserve">2. </w:t>
      </w:r>
      <w:r w:rsidR="004E3115" w:rsidRPr="00966EF0">
        <w:rPr>
          <w:rFonts w:ascii="Calibri" w:hAnsi="Calibri" w:cs="Calibri"/>
          <w:b/>
          <w:color w:val="002060"/>
          <w:sz w:val="24"/>
          <w:szCs w:val="24"/>
        </w:rPr>
        <w:t>Perfec</w:t>
      </w:r>
      <w:r w:rsidR="003A1ECA" w:rsidRPr="00966EF0">
        <w:rPr>
          <w:rFonts w:ascii="Calibri" w:hAnsi="Calibri" w:cs="Calibri"/>
          <w:b/>
          <w:color w:val="002060"/>
          <w:sz w:val="24"/>
          <w:szCs w:val="24"/>
        </w:rPr>
        <w:t>ț</w:t>
      </w:r>
      <w:r w:rsidR="004E3115" w:rsidRPr="00966EF0">
        <w:rPr>
          <w:rFonts w:ascii="Calibri" w:hAnsi="Calibri" w:cs="Calibri"/>
          <w:b/>
          <w:color w:val="002060"/>
          <w:sz w:val="24"/>
          <w:szCs w:val="24"/>
        </w:rPr>
        <w:t>ion</w:t>
      </w:r>
      <w:r w:rsidRPr="00966EF0">
        <w:rPr>
          <w:rFonts w:ascii="Calibri" w:hAnsi="Calibri" w:cs="Calibri"/>
          <w:b/>
          <w:color w:val="002060"/>
          <w:sz w:val="24"/>
          <w:szCs w:val="24"/>
        </w:rPr>
        <w:t>ă</w:t>
      </w:r>
      <w:r w:rsidR="004E3115" w:rsidRPr="00966EF0">
        <w:rPr>
          <w:rFonts w:ascii="Calibri" w:hAnsi="Calibri" w:cs="Calibri"/>
          <w:b/>
          <w:color w:val="002060"/>
          <w:sz w:val="24"/>
          <w:szCs w:val="24"/>
        </w:rPr>
        <w:t>ri (specializ</w:t>
      </w:r>
      <w:r w:rsidR="003A1ECA" w:rsidRPr="00966EF0">
        <w:rPr>
          <w:rFonts w:ascii="Calibri" w:hAnsi="Calibri" w:cs="Calibri"/>
          <w:b/>
          <w:color w:val="002060"/>
          <w:sz w:val="24"/>
          <w:szCs w:val="24"/>
        </w:rPr>
        <w:t>ă</w:t>
      </w:r>
      <w:r w:rsidR="004E3115" w:rsidRPr="00966EF0">
        <w:rPr>
          <w:rFonts w:ascii="Calibri" w:hAnsi="Calibri" w:cs="Calibri"/>
          <w:b/>
          <w:color w:val="002060"/>
          <w:sz w:val="24"/>
          <w:szCs w:val="24"/>
        </w:rPr>
        <w:t>ri</w:t>
      </w:r>
      <w:r w:rsidRPr="00966EF0">
        <w:rPr>
          <w:rFonts w:ascii="Calibri" w:hAnsi="Calibri" w:cs="Calibri"/>
          <w:b/>
          <w:color w:val="002060"/>
          <w:sz w:val="24"/>
          <w:szCs w:val="24"/>
        </w:rPr>
        <w:t xml:space="preserve"> </w:t>
      </w:r>
      <w:r w:rsidRPr="00966EF0">
        <w:rPr>
          <w:rFonts w:ascii="Calibri" w:hAnsi="Calibri" w:cs="Calibri"/>
          <w:b/>
          <w:color w:val="002060"/>
          <w:sz w:val="24"/>
          <w:szCs w:val="24"/>
          <w:vertAlign w:val="superscript"/>
        </w:rPr>
        <w:t>4</w:t>
      </w:r>
      <w:r w:rsidR="004E3115" w:rsidRPr="00966EF0">
        <w:rPr>
          <w:rFonts w:ascii="Calibri" w:hAnsi="Calibri" w:cs="Calibri"/>
          <w:b/>
          <w:color w:val="002060"/>
          <w:sz w:val="24"/>
          <w:szCs w:val="24"/>
        </w:rPr>
        <w:t>):</w:t>
      </w:r>
      <w:r w:rsidR="009E279F" w:rsidRPr="00966EF0">
        <w:rPr>
          <w:rFonts w:ascii="Calibri" w:hAnsi="Calibri" w:cs="Calibri"/>
          <w:color w:val="002060"/>
          <w:sz w:val="24"/>
          <w:szCs w:val="24"/>
        </w:rPr>
        <w:t xml:space="preserve"> </w:t>
      </w:r>
      <w:r w:rsidR="00930EAF" w:rsidRPr="00966EF0">
        <w:rPr>
          <w:rFonts w:ascii="Calibri" w:hAnsi="Calibri" w:cs="Calibri"/>
          <w:color w:val="002060"/>
          <w:sz w:val="24"/>
          <w:szCs w:val="24"/>
        </w:rPr>
        <w:t>nu este cazul.</w:t>
      </w:r>
    </w:p>
    <w:p w14:paraId="6A1662B8" w14:textId="77777777" w:rsidR="00025089" w:rsidRPr="00966EF0" w:rsidRDefault="00025089">
      <w:pPr>
        <w:jc w:val="both"/>
        <w:rPr>
          <w:rFonts w:ascii="Calibri" w:hAnsi="Calibri" w:cs="Calibri"/>
          <w:color w:val="002060"/>
          <w:sz w:val="24"/>
          <w:szCs w:val="24"/>
        </w:rPr>
      </w:pPr>
    </w:p>
    <w:p w14:paraId="77D61537" w14:textId="77777777" w:rsidR="00916CC4" w:rsidRPr="00966EF0" w:rsidRDefault="00025089" w:rsidP="00916CC4">
      <w:pPr>
        <w:pBdr>
          <w:top w:val="single" w:sz="4" w:space="1" w:color="auto"/>
          <w:left w:val="single" w:sz="4" w:space="4" w:color="auto"/>
          <w:bottom w:val="single" w:sz="4" w:space="1" w:color="auto"/>
          <w:right w:val="single" w:sz="4" w:space="4" w:color="auto"/>
        </w:pBdr>
        <w:jc w:val="both"/>
        <w:rPr>
          <w:rFonts w:ascii="Calibri" w:hAnsi="Calibri" w:cs="Calibri"/>
          <w:bCs/>
          <w:color w:val="002060"/>
          <w:sz w:val="24"/>
          <w:szCs w:val="24"/>
        </w:rPr>
      </w:pPr>
      <w:r w:rsidRPr="00966EF0">
        <w:rPr>
          <w:rFonts w:ascii="Calibri" w:hAnsi="Calibri" w:cs="Calibri"/>
          <w:b/>
          <w:color w:val="002060"/>
          <w:sz w:val="24"/>
          <w:szCs w:val="24"/>
        </w:rPr>
        <w:t xml:space="preserve">3. </w:t>
      </w:r>
      <w:r w:rsidR="00C006CE" w:rsidRPr="00966EF0">
        <w:rPr>
          <w:rFonts w:ascii="Calibri" w:hAnsi="Calibri" w:cs="Calibri"/>
          <w:b/>
          <w:color w:val="002060"/>
          <w:sz w:val="24"/>
          <w:szCs w:val="24"/>
        </w:rPr>
        <w:t xml:space="preserve">Cunoştinţe teoretice în domeniul tehnologiei informaţiei (necesitate şi nivel de cunoaştere) </w:t>
      </w:r>
      <w:r w:rsidR="00C006CE" w:rsidRPr="00966EF0">
        <w:rPr>
          <w:rFonts w:ascii="Calibri" w:hAnsi="Calibri" w:cs="Calibri"/>
          <w:b/>
          <w:color w:val="002060"/>
          <w:sz w:val="24"/>
          <w:szCs w:val="24"/>
          <w:vertAlign w:val="superscript"/>
        </w:rPr>
        <w:t>5</w:t>
      </w:r>
      <w:r w:rsidR="00C006CE" w:rsidRPr="00966EF0">
        <w:rPr>
          <w:rFonts w:ascii="Calibri" w:hAnsi="Calibri" w:cs="Calibri"/>
          <w:b/>
          <w:color w:val="002060"/>
          <w:sz w:val="24"/>
          <w:szCs w:val="24"/>
        </w:rPr>
        <w:t xml:space="preserve">): </w:t>
      </w:r>
      <w:r w:rsidR="00930EAF" w:rsidRPr="00966EF0">
        <w:rPr>
          <w:rFonts w:ascii="Calibri" w:hAnsi="Calibri" w:cs="Calibri"/>
          <w:bCs/>
          <w:color w:val="002060"/>
          <w:sz w:val="24"/>
          <w:szCs w:val="24"/>
        </w:rPr>
        <w:t>cunoştinţe operare pe calculator – nivel mediu.</w:t>
      </w:r>
    </w:p>
    <w:p w14:paraId="6AF8E028" w14:textId="77777777" w:rsidR="004E3115" w:rsidRPr="00966EF0" w:rsidRDefault="004E3115">
      <w:pPr>
        <w:jc w:val="both"/>
        <w:rPr>
          <w:rFonts w:ascii="Calibri" w:hAnsi="Calibri" w:cs="Calibri"/>
          <w:b/>
          <w:color w:val="002060"/>
          <w:sz w:val="24"/>
          <w:szCs w:val="24"/>
        </w:rPr>
      </w:pPr>
    </w:p>
    <w:p w14:paraId="68BC3E10" w14:textId="77777777" w:rsidR="00DC327A" w:rsidRPr="00966EF0" w:rsidRDefault="00025089" w:rsidP="00DC327A">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b/>
          <w:color w:val="002060"/>
          <w:sz w:val="24"/>
          <w:szCs w:val="24"/>
        </w:rPr>
        <w:t xml:space="preserve">4. </w:t>
      </w:r>
      <w:r w:rsidR="004E3115" w:rsidRPr="00966EF0">
        <w:rPr>
          <w:rFonts w:ascii="Calibri" w:hAnsi="Calibri" w:cs="Calibri"/>
          <w:b/>
          <w:color w:val="002060"/>
          <w:sz w:val="24"/>
          <w:szCs w:val="24"/>
        </w:rPr>
        <w:t>L</w:t>
      </w:r>
      <w:r w:rsidR="00AE3C96" w:rsidRPr="00966EF0">
        <w:rPr>
          <w:rFonts w:ascii="Calibri" w:hAnsi="Calibri" w:cs="Calibri"/>
          <w:b/>
          <w:color w:val="002060"/>
          <w:sz w:val="24"/>
          <w:szCs w:val="24"/>
        </w:rPr>
        <w:t>imbi str</w:t>
      </w:r>
      <w:r w:rsidRPr="00966EF0">
        <w:rPr>
          <w:rFonts w:ascii="Calibri" w:hAnsi="Calibri" w:cs="Calibri"/>
          <w:b/>
          <w:color w:val="002060"/>
          <w:sz w:val="24"/>
          <w:szCs w:val="24"/>
        </w:rPr>
        <w:t>ă</w:t>
      </w:r>
      <w:r w:rsidR="00AE3C96" w:rsidRPr="00966EF0">
        <w:rPr>
          <w:rFonts w:ascii="Calibri" w:hAnsi="Calibri" w:cs="Calibri"/>
          <w:b/>
          <w:color w:val="002060"/>
          <w:sz w:val="24"/>
          <w:szCs w:val="24"/>
        </w:rPr>
        <w:t>ine</w:t>
      </w:r>
      <w:r w:rsidRPr="00966EF0">
        <w:rPr>
          <w:rFonts w:ascii="Calibri" w:hAnsi="Calibri" w:cs="Calibri"/>
          <w:b/>
          <w:color w:val="002060"/>
          <w:sz w:val="24"/>
          <w:szCs w:val="24"/>
        </w:rPr>
        <w:t xml:space="preserve"> </w:t>
      </w:r>
      <w:r w:rsidR="00017378" w:rsidRPr="00966EF0">
        <w:rPr>
          <w:rFonts w:ascii="Calibri" w:hAnsi="Calibri" w:cs="Calibri"/>
          <w:b/>
          <w:color w:val="002060"/>
          <w:sz w:val="24"/>
          <w:szCs w:val="24"/>
          <w:vertAlign w:val="superscript"/>
        </w:rPr>
        <w:t>6</w:t>
      </w:r>
      <w:r w:rsidRPr="00966EF0">
        <w:rPr>
          <w:rFonts w:ascii="Calibri" w:hAnsi="Calibri" w:cs="Calibri"/>
          <w:b/>
          <w:color w:val="002060"/>
          <w:sz w:val="24"/>
          <w:szCs w:val="24"/>
        </w:rPr>
        <w:t>)</w:t>
      </w:r>
      <w:r w:rsidR="00AE3C96" w:rsidRPr="00966EF0">
        <w:rPr>
          <w:rFonts w:ascii="Calibri" w:hAnsi="Calibri" w:cs="Calibri"/>
          <w:b/>
          <w:color w:val="002060"/>
          <w:sz w:val="24"/>
          <w:szCs w:val="24"/>
        </w:rPr>
        <w:t xml:space="preserve"> (necesitate </w:t>
      </w:r>
      <w:r w:rsidR="009E1E74" w:rsidRPr="00966EF0">
        <w:rPr>
          <w:rFonts w:ascii="Calibri" w:hAnsi="Calibri" w:cs="Calibri"/>
          <w:b/>
          <w:color w:val="002060"/>
          <w:sz w:val="24"/>
          <w:szCs w:val="24"/>
        </w:rPr>
        <w:t>ș</w:t>
      </w:r>
      <w:r w:rsidR="00AE3C96" w:rsidRPr="00966EF0">
        <w:rPr>
          <w:rFonts w:ascii="Calibri" w:hAnsi="Calibri" w:cs="Calibri"/>
          <w:b/>
          <w:color w:val="002060"/>
          <w:sz w:val="24"/>
          <w:szCs w:val="24"/>
        </w:rPr>
        <w:t>i nivel</w:t>
      </w:r>
      <w:r w:rsidR="004E3115" w:rsidRPr="00966EF0">
        <w:rPr>
          <w:rFonts w:ascii="Calibri" w:hAnsi="Calibri" w:cs="Calibri"/>
          <w:b/>
          <w:color w:val="002060"/>
          <w:sz w:val="24"/>
          <w:szCs w:val="24"/>
        </w:rPr>
        <w:t xml:space="preserve"> de cunoa</w:t>
      </w:r>
      <w:r w:rsidR="009E1E74" w:rsidRPr="00966EF0">
        <w:rPr>
          <w:rFonts w:ascii="Calibri" w:hAnsi="Calibri" w:cs="Calibri"/>
          <w:b/>
          <w:color w:val="002060"/>
          <w:sz w:val="24"/>
          <w:szCs w:val="24"/>
        </w:rPr>
        <w:t>ș</w:t>
      </w:r>
      <w:r w:rsidR="004E3115" w:rsidRPr="00966EF0">
        <w:rPr>
          <w:rFonts w:ascii="Calibri" w:hAnsi="Calibri" w:cs="Calibri"/>
          <w:b/>
          <w:color w:val="002060"/>
          <w:sz w:val="24"/>
          <w:szCs w:val="24"/>
        </w:rPr>
        <w:t>tere</w:t>
      </w:r>
      <w:r w:rsidR="00017378" w:rsidRPr="00966EF0">
        <w:rPr>
          <w:rFonts w:ascii="Calibri" w:hAnsi="Calibri" w:cs="Calibri"/>
          <w:b/>
          <w:color w:val="002060"/>
          <w:sz w:val="24"/>
          <w:szCs w:val="24"/>
          <w:vertAlign w:val="superscript"/>
        </w:rPr>
        <w:t>7</w:t>
      </w:r>
      <w:r w:rsidR="004E3115" w:rsidRPr="00966EF0">
        <w:rPr>
          <w:rFonts w:ascii="Calibri" w:hAnsi="Calibri" w:cs="Calibri"/>
          <w:b/>
          <w:color w:val="002060"/>
          <w:sz w:val="24"/>
          <w:szCs w:val="24"/>
        </w:rPr>
        <w:t xml:space="preserve">): </w:t>
      </w:r>
      <w:r w:rsidR="00930EAF" w:rsidRPr="00966EF0">
        <w:rPr>
          <w:rFonts w:ascii="Calibri" w:hAnsi="Calibri" w:cs="Calibri"/>
          <w:color w:val="002060"/>
          <w:sz w:val="24"/>
          <w:szCs w:val="24"/>
        </w:rPr>
        <w:t>nu este cazul.</w:t>
      </w:r>
    </w:p>
    <w:p w14:paraId="18A5DC6F" w14:textId="77777777" w:rsidR="004E3115" w:rsidRPr="00966EF0" w:rsidRDefault="004E3115">
      <w:pPr>
        <w:jc w:val="both"/>
        <w:rPr>
          <w:rFonts w:ascii="Calibri" w:hAnsi="Calibri" w:cs="Calibri"/>
          <w:b/>
          <w:color w:val="002060"/>
          <w:sz w:val="24"/>
          <w:szCs w:val="24"/>
        </w:rPr>
      </w:pPr>
    </w:p>
    <w:p w14:paraId="2E064207" w14:textId="77777777" w:rsidR="004E3115" w:rsidRPr="00966EF0" w:rsidRDefault="00025089" w:rsidP="00025089">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b/>
          <w:color w:val="002060"/>
          <w:sz w:val="24"/>
          <w:szCs w:val="24"/>
        </w:rPr>
        <w:t xml:space="preserve">5. </w:t>
      </w:r>
      <w:r w:rsidR="00AE3C96" w:rsidRPr="00966EF0">
        <w:rPr>
          <w:rFonts w:ascii="Calibri" w:hAnsi="Calibri" w:cs="Calibri"/>
          <w:b/>
          <w:color w:val="002060"/>
          <w:sz w:val="24"/>
          <w:szCs w:val="24"/>
        </w:rPr>
        <w:t>Abilit</w:t>
      </w:r>
      <w:r w:rsidRPr="00966EF0">
        <w:rPr>
          <w:rFonts w:ascii="Calibri" w:hAnsi="Calibri" w:cs="Calibri"/>
          <w:b/>
          <w:color w:val="002060"/>
          <w:sz w:val="24"/>
          <w:szCs w:val="24"/>
        </w:rPr>
        <w:t>ăț</w:t>
      </w:r>
      <w:r w:rsidR="00AE3C96" w:rsidRPr="00966EF0">
        <w:rPr>
          <w:rFonts w:ascii="Calibri" w:hAnsi="Calibri" w:cs="Calibri"/>
          <w:b/>
          <w:color w:val="002060"/>
          <w:sz w:val="24"/>
          <w:szCs w:val="24"/>
        </w:rPr>
        <w:t>i, calit</w:t>
      </w:r>
      <w:r w:rsidRPr="00966EF0">
        <w:rPr>
          <w:rFonts w:ascii="Calibri" w:hAnsi="Calibri" w:cs="Calibri"/>
          <w:b/>
          <w:color w:val="002060"/>
          <w:sz w:val="24"/>
          <w:szCs w:val="24"/>
        </w:rPr>
        <w:t>ăț</w:t>
      </w:r>
      <w:r w:rsidR="00AE3C96" w:rsidRPr="00966EF0">
        <w:rPr>
          <w:rFonts w:ascii="Calibri" w:hAnsi="Calibri" w:cs="Calibri"/>
          <w:b/>
          <w:color w:val="002060"/>
          <w:sz w:val="24"/>
          <w:szCs w:val="24"/>
        </w:rPr>
        <w:t xml:space="preserve">i </w:t>
      </w:r>
      <w:r w:rsidRPr="00966EF0">
        <w:rPr>
          <w:rFonts w:ascii="Calibri" w:hAnsi="Calibri" w:cs="Calibri"/>
          <w:b/>
          <w:color w:val="002060"/>
          <w:sz w:val="24"/>
          <w:szCs w:val="24"/>
        </w:rPr>
        <w:t>ș</w:t>
      </w:r>
      <w:r w:rsidR="00AE3C96" w:rsidRPr="00966EF0">
        <w:rPr>
          <w:rFonts w:ascii="Calibri" w:hAnsi="Calibri" w:cs="Calibri"/>
          <w:b/>
          <w:color w:val="002060"/>
          <w:sz w:val="24"/>
          <w:szCs w:val="24"/>
        </w:rPr>
        <w:t>i aptitudini necesare</w:t>
      </w:r>
      <w:r w:rsidR="004E3115" w:rsidRPr="00966EF0">
        <w:rPr>
          <w:rFonts w:ascii="Calibri" w:hAnsi="Calibri" w:cs="Calibri"/>
          <w:b/>
          <w:color w:val="002060"/>
          <w:sz w:val="24"/>
          <w:szCs w:val="24"/>
        </w:rPr>
        <w:t>:</w:t>
      </w:r>
      <w:r w:rsidR="006F1AF8" w:rsidRPr="00966EF0">
        <w:rPr>
          <w:rFonts w:ascii="Calibri" w:hAnsi="Calibri" w:cs="Calibri"/>
          <w:b/>
          <w:color w:val="002060"/>
          <w:sz w:val="24"/>
          <w:szCs w:val="24"/>
        </w:rPr>
        <w:t xml:space="preserve"> </w:t>
      </w:r>
      <w:r w:rsidR="00930EAF" w:rsidRPr="00966EF0">
        <w:rPr>
          <w:rFonts w:ascii="Calibri" w:hAnsi="Calibri" w:cs="Calibri"/>
          <w:color w:val="002060"/>
          <w:sz w:val="24"/>
          <w:szCs w:val="24"/>
        </w:rPr>
        <w:t>abilități de comunicare, capacitate de lucu în condiții de stres, adaptabilitate la situații noi, rapiditate în rezolvarea sarcinilor de serviciu</w:t>
      </w:r>
    </w:p>
    <w:p w14:paraId="411FC6C2" w14:textId="77777777" w:rsidR="00025089" w:rsidRPr="00966EF0" w:rsidRDefault="00025089">
      <w:pPr>
        <w:jc w:val="both"/>
        <w:rPr>
          <w:rFonts w:ascii="Calibri" w:hAnsi="Calibri" w:cs="Calibri"/>
          <w:b/>
          <w:color w:val="002060"/>
          <w:sz w:val="24"/>
          <w:szCs w:val="24"/>
        </w:rPr>
      </w:pPr>
    </w:p>
    <w:p w14:paraId="7B18CD80" w14:textId="77777777" w:rsidR="004E3115" w:rsidRPr="00966EF0" w:rsidRDefault="00025089">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b/>
          <w:color w:val="002060"/>
          <w:sz w:val="24"/>
          <w:szCs w:val="24"/>
        </w:rPr>
        <w:t xml:space="preserve">6. </w:t>
      </w:r>
      <w:r w:rsidR="004E3115" w:rsidRPr="00966EF0">
        <w:rPr>
          <w:rFonts w:ascii="Calibri" w:hAnsi="Calibri" w:cs="Calibri"/>
          <w:b/>
          <w:color w:val="002060"/>
          <w:sz w:val="24"/>
          <w:szCs w:val="24"/>
        </w:rPr>
        <w:t>Cerin</w:t>
      </w:r>
      <w:r w:rsidRPr="00966EF0">
        <w:rPr>
          <w:rFonts w:ascii="Calibri" w:hAnsi="Calibri" w:cs="Calibri"/>
          <w:b/>
          <w:color w:val="002060"/>
          <w:sz w:val="24"/>
          <w:szCs w:val="24"/>
        </w:rPr>
        <w:t>ț</w:t>
      </w:r>
      <w:r w:rsidR="004E3115" w:rsidRPr="00966EF0">
        <w:rPr>
          <w:rFonts w:ascii="Calibri" w:hAnsi="Calibri" w:cs="Calibri"/>
          <w:b/>
          <w:color w:val="002060"/>
          <w:sz w:val="24"/>
          <w:szCs w:val="24"/>
        </w:rPr>
        <w:t xml:space="preserve">e </w:t>
      </w:r>
      <w:r w:rsidR="00A86EDE" w:rsidRPr="00966EF0">
        <w:rPr>
          <w:rFonts w:ascii="Calibri" w:hAnsi="Calibri" w:cs="Calibri"/>
          <w:b/>
          <w:color w:val="002060"/>
          <w:sz w:val="24"/>
          <w:szCs w:val="24"/>
        </w:rPr>
        <w:t>specifice</w:t>
      </w:r>
      <w:r w:rsidRPr="00966EF0">
        <w:rPr>
          <w:rFonts w:ascii="Calibri" w:hAnsi="Calibri" w:cs="Calibri"/>
          <w:b/>
          <w:color w:val="002060"/>
          <w:sz w:val="24"/>
          <w:szCs w:val="24"/>
        </w:rPr>
        <w:t xml:space="preserve"> </w:t>
      </w:r>
      <w:r w:rsidR="00017378" w:rsidRPr="00966EF0">
        <w:rPr>
          <w:rFonts w:ascii="Calibri" w:hAnsi="Calibri" w:cs="Calibri"/>
          <w:b/>
          <w:color w:val="002060"/>
          <w:sz w:val="24"/>
          <w:szCs w:val="24"/>
          <w:vertAlign w:val="superscript"/>
        </w:rPr>
        <w:t>8</w:t>
      </w:r>
      <w:r w:rsidRPr="00966EF0">
        <w:rPr>
          <w:rFonts w:ascii="Calibri" w:hAnsi="Calibri" w:cs="Calibri"/>
          <w:b/>
          <w:color w:val="002060"/>
          <w:sz w:val="24"/>
          <w:szCs w:val="24"/>
        </w:rPr>
        <w:t>)</w:t>
      </w:r>
      <w:r w:rsidR="004E3115" w:rsidRPr="00966EF0">
        <w:rPr>
          <w:rFonts w:ascii="Calibri" w:hAnsi="Calibri" w:cs="Calibri"/>
          <w:b/>
          <w:color w:val="002060"/>
          <w:sz w:val="24"/>
          <w:szCs w:val="24"/>
        </w:rPr>
        <w:t>:</w:t>
      </w:r>
      <w:r w:rsidR="00DC327A" w:rsidRPr="00966EF0">
        <w:rPr>
          <w:rFonts w:ascii="Calibri" w:hAnsi="Calibri" w:cs="Calibri"/>
          <w:b/>
          <w:color w:val="002060"/>
          <w:sz w:val="24"/>
          <w:szCs w:val="24"/>
        </w:rPr>
        <w:t xml:space="preserve"> </w:t>
      </w:r>
      <w:r w:rsidR="00930EAF" w:rsidRPr="00966EF0">
        <w:rPr>
          <w:rFonts w:ascii="Calibri" w:hAnsi="Calibri" w:cs="Calibri"/>
          <w:color w:val="002060"/>
          <w:sz w:val="24"/>
          <w:szCs w:val="24"/>
        </w:rPr>
        <w:t>disponibilitate pentru lucru în condiții de program prelungit, deplasări în interes de serviciu</w:t>
      </w:r>
    </w:p>
    <w:p w14:paraId="01909D37" w14:textId="77777777" w:rsidR="004E3115" w:rsidRPr="00966EF0" w:rsidRDefault="004E3115">
      <w:pPr>
        <w:jc w:val="both"/>
        <w:rPr>
          <w:rFonts w:ascii="Calibri" w:hAnsi="Calibri" w:cs="Calibri"/>
          <w:b/>
          <w:color w:val="002060"/>
          <w:sz w:val="24"/>
          <w:szCs w:val="24"/>
        </w:rPr>
      </w:pPr>
    </w:p>
    <w:p w14:paraId="23EC083F" w14:textId="77777777" w:rsidR="005D0B0E" w:rsidRPr="00966EF0" w:rsidRDefault="00025089" w:rsidP="005D0B0E">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b/>
          <w:color w:val="002060"/>
          <w:sz w:val="24"/>
          <w:szCs w:val="24"/>
        </w:rPr>
        <w:t xml:space="preserve">7. </w:t>
      </w:r>
      <w:r w:rsidR="00017378" w:rsidRPr="00966EF0">
        <w:rPr>
          <w:rFonts w:ascii="Calibri" w:hAnsi="Calibri" w:cs="Calibri"/>
          <w:b/>
          <w:color w:val="002060"/>
          <w:sz w:val="24"/>
          <w:szCs w:val="24"/>
        </w:rPr>
        <w:t>Competenţa managerială (cunoştinţe de management, calităţi şi aptitudini manageriale)</w:t>
      </w:r>
      <w:r w:rsidR="004E3115" w:rsidRPr="00966EF0">
        <w:rPr>
          <w:rFonts w:ascii="Calibri" w:hAnsi="Calibri" w:cs="Calibri"/>
          <w:b/>
          <w:color w:val="002060"/>
          <w:sz w:val="24"/>
          <w:szCs w:val="24"/>
        </w:rPr>
        <w:t>:</w:t>
      </w:r>
      <w:r w:rsidR="00DC327A" w:rsidRPr="00966EF0">
        <w:rPr>
          <w:rFonts w:ascii="Calibri" w:hAnsi="Calibri" w:cs="Calibri"/>
          <w:color w:val="002060"/>
          <w:sz w:val="24"/>
          <w:szCs w:val="24"/>
        </w:rPr>
        <w:t xml:space="preserve"> </w:t>
      </w:r>
      <w:r w:rsidR="00930EAF" w:rsidRPr="00966EF0">
        <w:rPr>
          <w:rFonts w:ascii="Calibri" w:hAnsi="Calibri" w:cs="Calibri"/>
          <w:color w:val="002060"/>
          <w:sz w:val="24"/>
          <w:szCs w:val="24"/>
        </w:rPr>
        <w:t>nu este cazul.</w:t>
      </w:r>
    </w:p>
    <w:p w14:paraId="31051462" w14:textId="77777777" w:rsidR="004E3115" w:rsidRPr="00966EF0" w:rsidRDefault="004E3115">
      <w:pPr>
        <w:jc w:val="both"/>
        <w:rPr>
          <w:rFonts w:ascii="Calibri" w:hAnsi="Calibri" w:cs="Calibri"/>
          <w:b/>
          <w:color w:val="002060"/>
          <w:sz w:val="24"/>
          <w:szCs w:val="24"/>
        </w:rPr>
      </w:pPr>
    </w:p>
    <w:p w14:paraId="2AEBBB1F" w14:textId="77777777" w:rsidR="00025089" w:rsidRPr="00966EF0" w:rsidRDefault="00025089">
      <w:pPr>
        <w:jc w:val="both"/>
        <w:rPr>
          <w:rFonts w:ascii="Calibri" w:hAnsi="Calibri" w:cs="Calibri"/>
          <w:b/>
          <w:color w:val="002060"/>
          <w:sz w:val="24"/>
          <w:szCs w:val="24"/>
        </w:rPr>
      </w:pPr>
    </w:p>
    <w:p w14:paraId="30766958" w14:textId="77777777" w:rsidR="00025089" w:rsidRPr="00966EF0" w:rsidRDefault="004E3115" w:rsidP="00025089">
      <w:pPr>
        <w:jc w:val="both"/>
        <w:rPr>
          <w:rFonts w:ascii="Calibri" w:hAnsi="Calibri" w:cs="Calibri"/>
          <w:b/>
          <w:color w:val="002060"/>
          <w:sz w:val="24"/>
          <w:szCs w:val="24"/>
        </w:rPr>
      </w:pPr>
      <w:r w:rsidRPr="00966EF0">
        <w:rPr>
          <w:rFonts w:ascii="Calibri" w:hAnsi="Calibri" w:cs="Calibri"/>
          <w:b/>
          <w:color w:val="002060"/>
          <w:sz w:val="24"/>
          <w:szCs w:val="24"/>
        </w:rPr>
        <w:lastRenderedPageBreak/>
        <w:t>Atribu</w:t>
      </w:r>
      <w:r w:rsidR="009E1E74" w:rsidRPr="00966EF0">
        <w:rPr>
          <w:rFonts w:ascii="Calibri" w:hAnsi="Calibri" w:cs="Calibri"/>
          <w:b/>
          <w:color w:val="002060"/>
          <w:sz w:val="24"/>
          <w:szCs w:val="24"/>
        </w:rPr>
        <w:t>ț</w:t>
      </w:r>
      <w:r w:rsidRPr="00966EF0">
        <w:rPr>
          <w:rFonts w:ascii="Calibri" w:hAnsi="Calibri" w:cs="Calibri"/>
          <w:b/>
          <w:color w:val="002060"/>
          <w:sz w:val="24"/>
          <w:szCs w:val="24"/>
        </w:rPr>
        <w:t>ii</w:t>
      </w:r>
      <w:r w:rsidR="00AE3C96" w:rsidRPr="00966EF0">
        <w:rPr>
          <w:rFonts w:ascii="Calibri" w:hAnsi="Calibri" w:cs="Calibri"/>
          <w:b/>
          <w:color w:val="002060"/>
          <w:sz w:val="24"/>
          <w:szCs w:val="24"/>
        </w:rPr>
        <w:t>le postului</w:t>
      </w:r>
      <w:r w:rsidR="00F906E4" w:rsidRPr="00966EF0">
        <w:rPr>
          <w:rFonts w:ascii="Calibri" w:hAnsi="Calibri" w:cs="Calibri"/>
          <w:b/>
          <w:color w:val="002060"/>
          <w:sz w:val="24"/>
          <w:szCs w:val="24"/>
        </w:rPr>
        <w:t xml:space="preserve"> </w:t>
      </w:r>
      <w:r w:rsidR="00017378" w:rsidRPr="00966EF0">
        <w:rPr>
          <w:rFonts w:ascii="Calibri" w:hAnsi="Calibri" w:cs="Calibri"/>
          <w:b/>
          <w:color w:val="002060"/>
          <w:sz w:val="24"/>
          <w:szCs w:val="24"/>
          <w:vertAlign w:val="superscript"/>
        </w:rPr>
        <w:t>9</w:t>
      </w:r>
      <w:r w:rsidR="00F906E4" w:rsidRPr="00966EF0">
        <w:rPr>
          <w:rFonts w:ascii="Calibri" w:hAnsi="Calibri" w:cs="Calibri"/>
          <w:b/>
          <w:color w:val="002060"/>
          <w:sz w:val="24"/>
          <w:szCs w:val="24"/>
        </w:rPr>
        <w:t>)</w:t>
      </w:r>
      <w:r w:rsidR="00AE3C96" w:rsidRPr="00966EF0">
        <w:rPr>
          <w:rFonts w:ascii="Calibri" w:hAnsi="Calibri" w:cs="Calibri"/>
          <w:b/>
          <w:color w:val="002060"/>
          <w:sz w:val="24"/>
          <w:szCs w:val="24"/>
        </w:rPr>
        <w:t>:</w:t>
      </w:r>
      <w:r w:rsidR="006F1AF8" w:rsidRPr="00966EF0">
        <w:rPr>
          <w:rFonts w:ascii="Calibri" w:hAnsi="Calibri" w:cs="Calibri"/>
          <w:b/>
          <w:color w:val="002060"/>
          <w:sz w:val="24"/>
          <w:szCs w:val="24"/>
        </w:rPr>
        <w:t xml:space="preserve">  </w:t>
      </w:r>
    </w:p>
    <w:p w14:paraId="45CE1B95"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1. Efectuează activități de audit public intern pentru a evalua dacă sistemele de management financiar și control ale entității publice sunt transparente și sunt conforme cu normele de legalitate, regularitate, economicitate, eficiență și eficacitate ;</w:t>
      </w:r>
    </w:p>
    <w:p w14:paraId="0F0505F6"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 xml:space="preserve">2. Exercită activități de audit public intern asupra tuturor activităților din cadrul entității publice, inclusiv din entitățile publice aflate sub autoritate, cu privire la formarea și utilizarea fondurilor publice, precum și la administrarea patrimoniului public ; </w:t>
      </w:r>
    </w:p>
    <w:p w14:paraId="4EC2783F"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3. Auditează cel puțin o dată la 4 ani fară a se limita la acestea următoarele: a) activitățile financiare sau cu implicații financiare desfășurate de entitatea publică din momentul constituirii angajamentelor până la utilizarea fondurilor de către beneficiarii finali, inclusiv a fondurilor provenite din finanțare externă;  b) plăţile asumate prin angajamente bugetare şi legale, inclusiv din fondurile comunitare; c) administrarea patrimoniului, precum şi vânzarea, gajarea, concesionarea sau închirierea de bunuri din domeniul privat al statului sau al unităţilor administrativ teritoriale; d) concesionarea sau închirierea de bunuri din domeniul public al statului sau al unităţilor administrativ-teritoriale; e) constituirea veniturilor publice, respectiv modul de autorizare şi stabilire a titlurilor de creanţă, precum şi a facilităţilor acordate la încasarea acestora; f) alocarea creditelor bugetare; g) sistemul contabil şi fiabilitatea acestuia; h) sistemul de luare a deciziilor; i) sistemele de conducere şi control, precum şi riscurile asociate unor astfel de sisteme; j) sistemele informatice ;</w:t>
      </w:r>
    </w:p>
    <w:p w14:paraId="158BE67A"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4. Efectuează misiuni de audit public intern ordonate de organul ierarhic superior (Serviciul Audit Public Intern – Direcția Generală Regională a Finanțelor Publice București și/sau Curtea de Conturi);</w:t>
      </w:r>
    </w:p>
    <w:p w14:paraId="331584C7"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5. Efectuează misiuni de audit intern în colaborare cu structurile de audit intern din cadrul entităților publice aflate sub autoritatea Consiliului Local Sector 1, la solicitarea Primarului Sectorului 1;</w:t>
      </w:r>
    </w:p>
    <w:p w14:paraId="5B939172"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6. Elaborează Raportul anual privind activitatea de audit public intern, prin centralizarea tuturor Rapoartelor anuale de activitate ale entităților publice aflate sub autoritatea CLS1;</w:t>
      </w:r>
    </w:p>
    <w:p w14:paraId="473FA35F"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7. Raportează imediat șefului SAI despre iregularitățile sau posibilele prejudicii iar șeful SAI raportează Primarului Sectorului 1 și informează structura de control intern abilitată despre iregularitățile constatate, conform prevederilor Normelor specifice de audit public intern valabile pentru entitățile publice aflate sub autoritatea CLS1;</w:t>
      </w:r>
    </w:p>
    <w:p w14:paraId="6F6B4EFF"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8. Respectă prevederile Codului Administrativ aprobat prin OUG nr. 57/05.07.2019 și OMFP nr. 252/2004 pentru aprobarea Codului privind conduita etică a auditorului intern la S1MB-SAI și la entitățile publice aflate sub autoritatea CLS1 ;</w:t>
      </w:r>
    </w:p>
    <w:p w14:paraId="02C28487"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9. Participă la cursuri de perfecționare, perioada destinată în acest scop fiind de minim 15 zile lucrătoare/an (120 ore) ;</w:t>
      </w:r>
    </w:p>
    <w:p w14:paraId="7B62D421"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 xml:space="preserve">10. Efectuează misiuni ad-hoc la cererea Primarului Sector 1; </w:t>
      </w:r>
    </w:p>
    <w:p w14:paraId="1970F2D3"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11. Desfășoară activități specifice de implementare a SCIM conform Ordinului Secretarului General al Guvernului nr. 600/2018 pentru aprobarea Codului controlului intern/managerial al entităţilor publice;</w:t>
      </w:r>
    </w:p>
    <w:p w14:paraId="1D20445F"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12. Desfășoară activități de audit public intern  la nivelul entităților publice aflate sub autoritatea CLS1 care nu au înființat compartimente proprii de audit public intern sau care au compartimente proprii de audit public intern nefuncționale;</w:t>
      </w:r>
    </w:p>
    <w:p w14:paraId="79EBC16E"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13. Asigură securitatea materialelor cu conținut secret și răspunde de scurgerea informațiilor și a documentelor din serviciu;</w:t>
      </w:r>
    </w:p>
    <w:p w14:paraId="64689FC1" w14:textId="77777777" w:rsidR="002F0D94" w:rsidRPr="00966EF0" w:rsidRDefault="002F0D94" w:rsidP="002F0D94">
      <w:pPr>
        <w:pBdr>
          <w:top w:val="single" w:sz="4" w:space="1" w:color="auto"/>
          <w:left w:val="single" w:sz="4" w:space="1" w:color="auto"/>
          <w:bottom w:val="single" w:sz="4" w:space="1" w:color="auto"/>
          <w:right w:val="single" w:sz="4" w:space="1" w:color="auto"/>
        </w:pBdr>
        <w:jc w:val="both"/>
        <w:rPr>
          <w:rFonts w:ascii="Calibri" w:hAnsi="Calibri" w:cs="Calibri"/>
          <w:bCs/>
          <w:color w:val="002060"/>
          <w:sz w:val="24"/>
          <w:szCs w:val="24"/>
          <w:lang w:eastAsia="ro-RO"/>
        </w:rPr>
      </w:pPr>
      <w:r w:rsidRPr="00966EF0">
        <w:rPr>
          <w:rFonts w:ascii="Calibri" w:hAnsi="Calibri" w:cs="Calibri"/>
          <w:bCs/>
          <w:color w:val="002060"/>
          <w:sz w:val="24"/>
          <w:szCs w:val="24"/>
          <w:lang w:eastAsia="ro-RO"/>
        </w:rPr>
        <w:t>14. Are obligația de a manifesta o preocupare permanentă pentru păstrarea patrimoniului instituției și a dotărilor, luând măsuri de reducere la minimum a cheltuielilor materiale ;</w:t>
      </w:r>
    </w:p>
    <w:p w14:paraId="30C7711B" w14:textId="64A636AC" w:rsidR="00930EAF" w:rsidRPr="00966EF0" w:rsidRDefault="002F0D94" w:rsidP="00930EAF">
      <w:pPr>
        <w:pBdr>
          <w:top w:val="single" w:sz="4" w:space="1" w:color="auto"/>
          <w:left w:val="single" w:sz="4" w:space="1" w:color="auto"/>
          <w:bottom w:val="single" w:sz="4" w:space="1" w:color="auto"/>
          <w:right w:val="single" w:sz="4" w:space="1" w:color="auto"/>
        </w:pBdr>
        <w:jc w:val="both"/>
        <w:rPr>
          <w:rFonts w:ascii="Calibri" w:hAnsi="Calibri" w:cs="Calibri"/>
          <w:b/>
          <w:color w:val="002060"/>
          <w:sz w:val="24"/>
          <w:szCs w:val="24"/>
          <w:lang w:eastAsia="ro-RO"/>
        </w:rPr>
      </w:pPr>
      <w:r w:rsidRPr="00966EF0">
        <w:rPr>
          <w:rFonts w:ascii="Calibri" w:hAnsi="Calibri" w:cs="Calibri"/>
          <w:bCs/>
          <w:color w:val="002060"/>
          <w:sz w:val="24"/>
          <w:szCs w:val="24"/>
          <w:lang w:eastAsia="ro-RO"/>
        </w:rPr>
        <w:lastRenderedPageBreak/>
        <w:t>15. În temeiul Legii nr. 541/2004 privind protecția personalului din autoritățile publice, instituțiile publice și din alte unități care semnalează încălcări ale legii, oricare salariat are dreptul la protecția avertizării în interes public.</w:t>
      </w:r>
    </w:p>
    <w:p w14:paraId="6E4AF378" w14:textId="77777777" w:rsidR="00025089" w:rsidRPr="00966EF0" w:rsidRDefault="00025089" w:rsidP="00025089">
      <w:pPr>
        <w:jc w:val="both"/>
        <w:rPr>
          <w:rFonts w:ascii="Calibri" w:hAnsi="Calibri" w:cs="Calibri"/>
          <w:color w:val="002060"/>
          <w:sz w:val="24"/>
          <w:szCs w:val="24"/>
          <w:lang w:eastAsia="ro-RO"/>
        </w:rPr>
      </w:pPr>
    </w:p>
    <w:p w14:paraId="4C6B3A8E" w14:textId="77777777" w:rsidR="00AC056A" w:rsidRPr="00966EF0" w:rsidRDefault="00AC056A" w:rsidP="00025089">
      <w:pPr>
        <w:jc w:val="both"/>
        <w:rPr>
          <w:rFonts w:ascii="Calibri" w:hAnsi="Calibri" w:cs="Calibri"/>
          <w:color w:val="002060"/>
          <w:sz w:val="24"/>
          <w:szCs w:val="24"/>
          <w:lang w:eastAsia="ro-RO"/>
        </w:rPr>
      </w:pPr>
    </w:p>
    <w:p w14:paraId="48B22C15" w14:textId="77777777" w:rsidR="00932FA1" w:rsidRPr="00966EF0" w:rsidRDefault="00932FA1" w:rsidP="00932FA1">
      <w:pPr>
        <w:pBdr>
          <w:top w:val="single" w:sz="4" w:space="1" w:color="auto"/>
          <w:left w:val="single" w:sz="4" w:space="1" w:color="auto"/>
          <w:bottom w:val="single" w:sz="4" w:space="1" w:color="auto"/>
          <w:right w:val="single" w:sz="4" w:space="1" w:color="auto"/>
        </w:pBdr>
        <w:shd w:val="clear" w:color="auto" w:fill="FFFFFF"/>
        <w:spacing w:after="150"/>
        <w:jc w:val="both"/>
        <w:rPr>
          <w:rFonts w:ascii="Calibri" w:hAnsi="Calibri" w:cs="Calibri"/>
          <w:color w:val="002060"/>
          <w:sz w:val="24"/>
          <w:szCs w:val="24"/>
        </w:rPr>
      </w:pPr>
      <w:bookmarkStart w:id="0" w:name="_Hlk207805629"/>
      <w:r w:rsidRPr="00966EF0">
        <w:rPr>
          <w:rFonts w:ascii="Calibri" w:hAnsi="Calibri" w:cs="Calibri"/>
          <w:b/>
          <w:bCs/>
          <w:i/>
          <w:iCs/>
          <w:color w:val="002060"/>
          <w:sz w:val="24"/>
          <w:szCs w:val="24"/>
        </w:rPr>
        <w:t>Obligații și responsabilități legate de prelucrarea datelor cu caracter personal</w:t>
      </w:r>
      <w:r w:rsidRPr="00966EF0">
        <w:rPr>
          <w:rFonts w:ascii="Calibri" w:hAnsi="Calibri" w:cs="Calibri"/>
          <w:color w:val="002060"/>
          <w:sz w:val="24"/>
          <w:szCs w:val="24"/>
        </w:rPr>
        <w:t>:</w:t>
      </w:r>
    </w:p>
    <w:p w14:paraId="7651FAF1"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are obligația să respecte dispozițiile Regulamentului (UE) 02016/679 al Parlamentului European și al Consiliului din 27 aprilie 2016 privind protecția persoanelor în ceea ce privește prelucrarea datelor cu caracter personal și privind libera circulație a acestor date și de abrogare a Directivei 95/46/CE (Regulamentului general privind protecția datelor)  denumit în continuare Regulamentului  (UE) 2016/679, ale legislației interne precum și ale procedurilor interne aprobate în acest sens.</w:t>
      </w:r>
    </w:p>
    <w:p w14:paraId="4214DD2C"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actualizează sau, după caz, modifică sau completează evidențele prelucrărilor de date cu caracter personal (cartografiere).</w:t>
      </w:r>
    </w:p>
    <w:p w14:paraId="3575B0EF"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actualizează sau, după caz, modifică analizele de riscuri.</w:t>
      </w:r>
    </w:p>
    <w:p w14:paraId="7F119364"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notifică de îndată responsabilul cu protecția datelor cu caracter personal despre orice modificare a prelucrărilor de date cu caracter personal existente sau despre prelucrări de date cu caracter personal preconizate a se realiza.</w:t>
      </w:r>
    </w:p>
    <w:p w14:paraId="605069F9"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notifica de îndată responsabilul cu protecția datelor cu caracter personal despre orice risc nou apărut în legătura cu securitatea datelor cu caracter personal sau cu modificarea oricărei măsuri propuse sau luate pentru reducerea nivelului unui risc pentru prelucrarea datelor cu caracter personal.</w:t>
      </w:r>
    </w:p>
    <w:p w14:paraId="07FE5F09"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notifica de îndată responsabilul cu protecția datelor cu caracter personal despre orice incident sau suspiciune de incident de securitate.</w:t>
      </w:r>
    </w:p>
    <w:p w14:paraId="44908D1F"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instruiește personalul din subordine în legătura cu obligațiile care îi revin față de prelucrarea datelor cu caracter personal și verifică periodic îndeplinirea acestora.</w:t>
      </w:r>
    </w:p>
    <w:p w14:paraId="7882C895"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notifică de îndată responsabilul cu protecția datelor cu caracter personal despre orice încălcare a obligațiilor legate de prelucrarea de date cu caracter personal.</w:t>
      </w:r>
    </w:p>
    <w:p w14:paraId="4C55F2AA"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cunoască si să își însușească toate procedurile, politicile, instrucțiunile interne in materia prelucrării și asigurării securități datelor cu caracter personal.</w:t>
      </w:r>
    </w:p>
    <w:p w14:paraId="184B4B63"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aplice și să respecte procedurile, politicile, instrucțiunile interne in materia prelucrării si asigurării securității datelor cu caracter personal.</w:t>
      </w:r>
    </w:p>
    <w:p w14:paraId="1B97D076"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 xml:space="preserve">să nu dezvăluie datele cu caracter personal pe care le prelucrează unor alte persoane decât celor în privința cărora îi este permis acest lucru prin procedurile, politicile, instrucțiunile instituției sau fisa postului. </w:t>
      </w:r>
    </w:p>
    <w:p w14:paraId="2A24FAE3"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 xml:space="preserve">de a prelucra date cu caracter personal numai pentru aducerea la îndeplinire a atribuțiilor de serviciu prevăzute în fișa postului sau regulamentul intern, având acordul si instrucțiuni din partea superiorului ierarhic sau din obligația confirmării la o dispoziție imperativă a legii. </w:t>
      </w:r>
    </w:p>
    <w:p w14:paraId="67B99CE5"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de a respecta masurile tehnice si organizatorice stabilite pentru protejarea datelor cu caracter personal împotriva distrugerii accidentale sau ilegale, pierderii, modificării dezvăluirii sau accesului neautorizat, in special dacă prelucrarea respectivă comporta transmisii de date in cadrul unei rețele, precum si împotriva oricărei alte forme de prelucrare ilegala.</w:t>
      </w:r>
    </w:p>
    <w:p w14:paraId="56C4F381"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 xml:space="preserve">de a aduce la cunoștința superiorului ierarhic sau responsabilului cu protecția datelor cu caracter personal în cel mai scurt timp posibil orice situație de acces neautorizat la datele personale pe care le prelucrează, orice nelămurire sau suspiciune sau observație cu privire la protecția datelor cu caracter personal ale salariaților si ale beneficiarilor si colaboratorilor instituției, în legătura cu </w:t>
      </w:r>
      <w:r w:rsidRPr="00966EF0">
        <w:rPr>
          <w:color w:val="002060"/>
          <w:sz w:val="24"/>
          <w:szCs w:val="24"/>
        </w:rPr>
        <w:lastRenderedPageBreak/>
        <w:t xml:space="preserve">orice divulgare a datelor cu caracter personal de care iau cunoștința, în virtutea atribuțiilor de serviciu si în orice altă împrejurare, prin orice mijloace. Dacă pericolul cu privire la datele cu caracter personal este iminent, informarea se poate face periodic. Având in vedere importanța socială pe care instituția o acordă protecției datelor cu caracter personal, încălcarea acestor obligații de informare constituie o abatere disciplinară gravă, care poate atrage cea mai aspră sancțiune disciplinară încă de la prima abatere de acest fel. </w:t>
      </w:r>
    </w:p>
    <w:p w14:paraId="5CBE6E6F"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de a păstra confidențialitatea asupra datelor personale pe care le prelucrează pe toata durata activității si după încetarea acesteia, pe termen nelimitat.</w:t>
      </w:r>
    </w:p>
    <w:p w14:paraId="109F789C"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utilizeze informațiile cu buna credința si numai în interesul instituției, fără a aduce vreun prejudiciu.</w:t>
      </w:r>
    </w:p>
    <w:p w14:paraId="50E2BBCF"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în afara atribuțiilor de serviciu, să nu sustragă, modifice, copieze, multiplice, divulge documente, date cu carter personal si informații la care are acces in exercitarea funcției, indiferent dacă acestea au sau nu caracter confidențial sau de secret de serviciu.</w:t>
      </w:r>
    </w:p>
    <w:p w14:paraId="254BC473"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 xml:space="preserve">să depună toate eforturile pentru împiedicarea divulgării de informații, date cu caracter personal sau documente confidențiale sau secrete de serviciu ale instituției către persoane fizice sau juridice, către entități fără personalitate sau către autorități neautorizate să primească asemenea informații sau documente.   </w:t>
      </w:r>
    </w:p>
    <w:p w14:paraId="66BC37DB"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depună toate eforturile pentru înlăturarea sau, in măsura in care aceasta nu este posibil, pentru limitarea efectelor oricărei dezvăluiri neautorizate a unor informații, date cu caracter personal si/sau documente confidențiale ori secrete de afaceri sau secrete de serviciu.</w:t>
      </w:r>
    </w:p>
    <w:p w14:paraId="5DB7C2B8"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coopereze cu persoanele desemnate de conducerea Directiei Generale Poliţia Locala Sector 1 si cu Responsabilul pentru protecția datelor in vederea organizării de controale in conformitate cu prevederile legale</w:t>
      </w:r>
    </w:p>
    <w:p w14:paraId="6DB5F7D7" w14:textId="77777777" w:rsidR="00932FA1" w:rsidRPr="00966EF0"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informeze Responsabilul pentru protecția datelor personale in timp util cu privire la orice nouă prelucrare a datelor cu caracter personal. Pentru prelucrările care pot prezenta riscuri semnificative pentru drepturile fundamentale ale persoanelor vizate, Responsabilul pentru protecția datelor cu caracter personal trebuie să fie informat înainte de începerea prelucrării.</w:t>
      </w:r>
      <w:bookmarkEnd w:id="0"/>
    </w:p>
    <w:p w14:paraId="78F1DBA1" w14:textId="77777777" w:rsidR="00930EAF" w:rsidRPr="00966EF0" w:rsidRDefault="00930EAF" w:rsidP="00930EAF">
      <w:pPr>
        <w:pStyle w:val="ListParagraph"/>
        <w:pBdr>
          <w:top w:val="single" w:sz="4" w:space="1" w:color="auto"/>
          <w:left w:val="single" w:sz="4" w:space="1" w:color="auto"/>
          <w:bottom w:val="single" w:sz="4" w:space="1" w:color="auto"/>
          <w:right w:val="single" w:sz="4" w:space="1" w:color="auto"/>
        </w:pBdr>
        <w:shd w:val="clear" w:color="auto" w:fill="FFFFFF"/>
        <w:spacing w:after="150" w:line="240" w:lineRule="auto"/>
        <w:ind w:left="0"/>
        <w:contextualSpacing/>
        <w:jc w:val="both"/>
        <w:rPr>
          <w:color w:val="002060"/>
          <w:sz w:val="24"/>
          <w:szCs w:val="24"/>
        </w:rPr>
      </w:pPr>
    </w:p>
    <w:p w14:paraId="532FFDE8" w14:textId="77777777" w:rsidR="00932FA1" w:rsidRPr="00966EF0" w:rsidRDefault="00932FA1" w:rsidP="00932FA1">
      <w:pPr>
        <w:pBdr>
          <w:top w:val="single" w:sz="4" w:space="1" w:color="auto"/>
          <w:left w:val="single" w:sz="4" w:space="1" w:color="auto"/>
          <w:bottom w:val="single" w:sz="4" w:space="1" w:color="auto"/>
          <w:right w:val="single" w:sz="4" w:space="1" w:color="auto"/>
        </w:pBdr>
        <w:shd w:val="clear" w:color="auto" w:fill="FFFFFF"/>
        <w:spacing w:after="150"/>
        <w:jc w:val="both"/>
        <w:rPr>
          <w:rFonts w:ascii="Calibri" w:hAnsi="Calibri" w:cs="Calibri"/>
          <w:color w:val="002060"/>
          <w:sz w:val="24"/>
          <w:szCs w:val="24"/>
        </w:rPr>
      </w:pPr>
      <w:r w:rsidRPr="00966EF0">
        <w:rPr>
          <w:rFonts w:ascii="Calibri" w:hAnsi="Calibri" w:cs="Calibri"/>
          <w:b/>
          <w:bCs/>
          <w:i/>
          <w:iCs/>
          <w:color w:val="002060"/>
          <w:sz w:val="24"/>
          <w:szCs w:val="24"/>
        </w:rPr>
        <w:t>Atribuțiile în domeniul sănătății, securității în muncă  și  apărării împotriva incendiilor</w:t>
      </w:r>
      <w:r w:rsidRPr="00966EF0">
        <w:rPr>
          <w:rFonts w:ascii="Calibri" w:hAnsi="Calibri" w:cs="Calibri"/>
          <w:color w:val="002060"/>
          <w:sz w:val="24"/>
          <w:szCs w:val="24"/>
        </w:rPr>
        <w:t xml:space="preserve">        </w:t>
      </w:r>
    </w:p>
    <w:p w14:paraId="732C7C8D" w14:textId="77777777" w:rsidR="00932FA1" w:rsidRPr="00966EF0" w:rsidRDefault="00932FA1" w:rsidP="00932FA1">
      <w:pPr>
        <w:pBdr>
          <w:top w:val="single" w:sz="4" w:space="1" w:color="auto"/>
          <w:left w:val="single" w:sz="4" w:space="1" w:color="auto"/>
          <w:bottom w:val="single" w:sz="4" w:space="1" w:color="auto"/>
          <w:right w:val="single" w:sz="4" w:space="1" w:color="auto"/>
        </w:pBdr>
        <w:shd w:val="clear" w:color="auto" w:fill="FFFFFF"/>
        <w:spacing w:after="150"/>
        <w:jc w:val="both"/>
        <w:rPr>
          <w:rFonts w:ascii="Calibri" w:hAnsi="Calibri" w:cs="Calibri"/>
          <w:b/>
          <w:bCs/>
          <w:color w:val="002060"/>
          <w:sz w:val="24"/>
          <w:szCs w:val="24"/>
        </w:rPr>
      </w:pPr>
      <w:r w:rsidRPr="00966EF0">
        <w:rPr>
          <w:rFonts w:ascii="Calibri" w:hAnsi="Calibri" w:cs="Calibri"/>
          <w:b/>
          <w:bCs/>
          <w:color w:val="002060"/>
          <w:sz w:val="24"/>
          <w:szCs w:val="24"/>
        </w:rPr>
        <w:t>În domeniul sănătății și  securității în muncă angajatul are următoarele obligații:</w:t>
      </w:r>
    </w:p>
    <w:p w14:paraId="0CB3342C"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își  desfășoare activitatea, în conformitate cu pregătirea și  instruirea sa,  precum și  cu instrucțiunile primite din partea superiorilor ierarhici, astfel încât să nu expună la pericol de accidentare sau îmbolnăvire profesională atât propria persoană, cât și  alte persoane care pot fi afectate de acțiunile sau omisiunile sale în timpul procesului de muncă;</w:t>
      </w:r>
    </w:p>
    <w:p w14:paraId="51E534B4"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utilizeze corect aparatura, echipamentele  și  orice alte mijloace de lucru;</w:t>
      </w:r>
    </w:p>
    <w:p w14:paraId="6123CA7C"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utilizeze corect echipamentul individual de protecție acordat și , după utilizare, să îl înapoieze sau să îl pună la locul destinat pentru păstrare;</w:t>
      </w:r>
    </w:p>
    <w:p w14:paraId="351BE2DF"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nu procedeze la scoaterea din funcțiune, la modificarea, schimbarea sau înlăturarea arbitrară a dispozitivelor de securitate proprii și  să utilizeze corect aceste dispozitive;</w:t>
      </w:r>
    </w:p>
    <w:p w14:paraId="09DB471A"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comunice imediat superiorului ierarhic orice situație de muncă despre care are motive întemeiate să o considere un pericol pentru securitatea și  sănătatea lucrătorilor, precum și  orice deficiență a sistemelor de protecție;</w:t>
      </w:r>
    </w:p>
    <w:p w14:paraId="3C436BDD"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 xml:space="preserve">să coopereze cu superiorii direcți și  cu angajații Compartimentului de Sănătate și  Securitate în Muncă  atâta timp cât este necesar, pentru a face posibilă realizarea oricăror cerințe sau măsuri </w:t>
      </w:r>
      <w:r w:rsidRPr="00966EF0">
        <w:rPr>
          <w:color w:val="002060"/>
          <w:sz w:val="24"/>
          <w:szCs w:val="24"/>
        </w:rPr>
        <w:lastRenderedPageBreak/>
        <w:t>dispuse de către inspectorii de muncă și  inspectorii sanitari, pentru protecția sănătății și  securității lucrătorilor;</w:t>
      </w:r>
    </w:p>
    <w:p w14:paraId="018DD8B4"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coopereze cu superiorii direcți și  cu angajații Compartimentului Intern de  Prevenire și Protecție, atâta timp cât este necesar, pentru a permite angajatorului să se asigure că mediul de muncă și  condițiile de lucru sunt sigure și  fără riscuri pentru securitate și  sănătate, în domeniul său de activitate;</w:t>
      </w:r>
    </w:p>
    <w:p w14:paraId="39BF1595"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își  însușească și  să respecte prevederile legislației din domeniul securității și  sănătății în muncă și  măsurile de aplicare a acestora;</w:t>
      </w:r>
    </w:p>
    <w:p w14:paraId="72ABC4B3"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dea relațiile solicitate inspectorilor de muncă și   inspectorilor sanitari;</w:t>
      </w:r>
    </w:p>
    <w:p w14:paraId="42A60EF3"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informeze superiorul direct în cazul în care identifică factori de risc și  să ia măsurile corespunzătoare în cazul apariției unui pericol nou sau existent latent pentru siguranța sau sănătatea personalului din instituție;</w:t>
      </w:r>
    </w:p>
    <w:p w14:paraId="779846EF"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aducă la cunoștință șefului direct accidentele suferite de propria persoană;</w:t>
      </w:r>
    </w:p>
    <w:p w14:paraId="27E623AE"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urmărească permanent și  să informeze superiorul direct pentru a lua măsurile necesare în sensul menținerii echipamentelor utilizate și  a mediului de muncă într-o stare corespunzătoare cerințelor de securitate în muncă;</w:t>
      </w:r>
    </w:p>
    <w:p w14:paraId="42F39092"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informeze superiorul direct pentru oprirea procesului de muncă în cazul apariției unui pericol iminent;</w:t>
      </w:r>
    </w:p>
    <w:p w14:paraId="14FDFA06"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scoată din circuitul de utilizare orice echipament de muncă dovedit ca fiind necorespunzător în urma încercărilor și  să anunțe superiorul direct despre acesta;</w:t>
      </w:r>
    </w:p>
    <w:p w14:paraId="6E6D6882" w14:textId="77777777" w:rsidR="00932FA1" w:rsidRPr="00966EF0"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se prezinte la examenele medicale de supraveghere a sănătății la locul de muncă conform planificării stabilite de angajator împreună cu furnizorul serviciilor de medicina muncii.</w:t>
      </w:r>
    </w:p>
    <w:p w14:paraId="764F2322" w14:textId="77777777" w:rsidR="00932FA1" w:rsidRPr="00966EF0" w:rsidRDefault="00932FA1" w:rsidP="00932FA1">
      <w:pPr>
        <w:shd w:val="clear" w:color="auto" w:fill="FFFFFF"/>
        <w:spacing w:after="150"/>
        <w:ind w:left="360"/>
        <w:jc w:val="both"/>
        <w:rPr>
          <w:rFonts w:ascii="Calibri" w:hAnsi="Calibri" w:cs="Calibri"/>
          <w:b/>
          <w:bCs/>
          <w:color w:val="002060"/>
          <w:sz w:val="24"/>
          <w:szCs w:val="24"/>
        </w:rPr>
      </w:pPr>
      <w:r w:rsidRPr="00966EF0">
        <w:rPr>
          <w:rFonts w:ascii="Calibri" w:hAnsi="Calibri" w:cs="Calibri"/>
          <w:b/>
          <w:bCs/>
          <w:color w:val="002060"/>
          <w:sz w:val="24"/>
          <w:szCs w:val="24"/>
        </w:rPr>
        <w:t xml:space="preserve">În domeniul apărării împotriva incendiilor angajatul are următoarele atribuții: </w:t>
      </w:r>
    </w:p>
    <w:p w14:paraId="5503BC5F" w14:textId="77777777" w:rsidR="00932FA1" w:rsidRPr="00966EF0"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respecte regulile și  măsurile de apărare împotriva incendiilor, aduse la cunoștință, sub orice formă, de conducerea instituției;</w:t>
      </w:r>
    </w:p>
    <w:p w14:paraId="0B5E6D72" w14:textId="77777777" w:rsidR="00932FA1" w:rsidRPr="00966EF0"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utilizeze instalațiile, aparatura și  echipamentele, potrivit instrucțiunilor tehnice, precum și  celor date de superiorul direct sau persoane specializate, după caz;</w:t>
      </w:r>
    </w:p>
    <w:p w14:paraId="4099553A" w14:textId="77777777" w:rsidR="00932FA1" w:rsidRPr="00966EF0"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nu efectueze manevre nepermise sau modificări neautorizate ale sistemelor și  instalațiilor de apărare împotriva incendiilor;</w:t>
      </w:r>
    </w:p>
    <w:p w14:paraId="55676F5B" w14:textId="77777777" w:rsidR="00932FA1" w:rsidRPr="00966EF0"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comunice, imediat după constatare, conducătorului locului de muncă orice încălcare a normelor de apărare împotriva incendiilor sau a oricărei situații stabilite de acesta ca fiind un pericol de incendiu, precum și  orice defecțiune sesizată la sistemele și  instalațiile de apărare împotriva incendiilor;</w:t>
      </w:r>
    </w:p>
    <w:p w14:paraId="7C27D55D" w14:textId="77777777" w:rsidR="00932FA1" w:rsidRPr="00966EF0"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coopereze cu salariații desemnați de conducerea instituției, în vederea realizării măsurilor de apărare împotriva incendiilor;</w:t>
      </w:r>
    </w:p>
    <w:p w14:paraId="1F3152CA" w14:textId="77777777" w:rsidR="00932FA1" w:rsidRPr="00966EF0"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acționeze, în conformitate cu procedurile stabilite la locul de muncă, în cazul apariției oricărui pericol iminent de incendiu;</w:t>
      </w:r>
    </w:p>
    <w:p w14:paraId="4241C88E" w14:textId="77777777" w:rsidR="00932FA1" w:rsidRPr="00966EF0"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966EF0">
        <w:rPr>
          <w:color w:val="002060"/>
          <w:sz w:val="24"/>
          <w:szCs w:val="24"/>
        </w:rPr>
        <w:t>să furnizeze persoanelor abilitate toate datele și  informațiile de care are cunoștință, referitoare la producerea incendiilor.</w:t>
      </w:r>
    </w:p>
    <w:p w14:paraId="27952130" w14:textId="77777777" w:rsidR="008B2FE6" w:rsidRPr="00966EF0" w:rsidRDefault="008B2FE6" w:rsidP="008B2FE6">
      <w:pPr>
        <w:pBdr>
          <w:top w:val="single" w:sz="4" w:space="1" w:color="auto"/>
          <w:left w:val="single" w:sz="4" w:space="4" w:color="auto"/>
          <w:bottom w:val="single" w:sz="4" w:space="1" w:color="auto"/>
          <w:right w:val="single" w:sz="4" w:space="4" w:color="auto"/>
        </w:pBdr>
        <w:shd w:val="clear" w:color="auto" w:fill="FFFFFF"/>
        <w:spacing w:after="150"/>
        <w:contextualSpacing/>
        <w:jc w:val="both"/>
        <w:rPr>
          <w:color w:val="002060"/>
          <w:sz w:val="24"/>
          <w:szCs w:val="24"/>
        </w:rPr>
      </w:pPr>
    </w:p>
    <w:p w14:paraId="70B7B9C3" w14:textId="77777777" w:rsidR="00AC056A" w:rsidRPr="00966EF0" w:rsidRDefault="00AC056A" w:rsidP="00930EAF">
      <w:pPr>
        <w:ind w:firstLine="360"/>
        <w:jc w:val="both"/>
        <w:rPr>
          <w:rFonts w:ascii="Calibri" w:hAnsi="Calibri" w:cs="Calibri"/>
          <w:b/>
          <w:bCs/>
          <w:color w:val="002060"/>
          <w:sz w:val="24"/>
          <w:szCs w:val="24"/>
          <w:lang w:eastAsia="ro-RO"/>
        </w:rPr>
      </w:pPr>
    </w:p>
    <w:p w14:paraId="535E674C" w14:textId="77777777" w:rsidR="00025089" w:rsidRPr="00966EF0" w:rsidRDefault="00977915" w:rsidP="00930EAF">
      <w:pPr>
        <w:ind w:firstLine="360"/>
        <w:jc w:val="both"/>
        <w:rPr>
          <w:rFonts w:ascii="Calibri" w:hAnsi="Calibri" w:cs="Calibri"/>
          <w:b/>
          <w:bCs/>
          <w:color w:val="002060"/>
          <w:sz w:val="24"/>
          <w:szCs w:val="24"/>
          <w:lang w:eastAsia="ro-RO"/>
        </w:rPr>
      </w:pPr>
      <w:r w:rsidRPr="00966EF0">
        <w:rPr>
          <w:rFonts w:ascii="Calibri" w:hAnsi="Calibri" w:cs="Calibri"/>
          <w:b/>
          <w:bCs/>
          <w:color w:val="002060"/>
          <w:sz w:val="24"/>
          <w:szCs w:val="24"/>
          <w:lang w:eastAsia="ro-RO"/>
        </w:rPr>
        <w:t>Atribuții în domeniul menagementului calității și a managementului anti-mită</w:t>
      </w:r>
    </w:p>
    <w:p w14:paraId="67ADB961" w14:textId="77777777" w:rsidR="00977915" w:rsidRPr="00966EF0" w:rsidRDefault="00977915" w:rsidP="00930EAF">
      <w:pPr>
        <w:ind w:firstLine="360"/>
        <w:jc w:val="both"/>
        <w:rPr>
          <w:rFonts w:ascii="Calibri" w:hAnsi="Calibri" w:cs="Calibri"/>
          <w:b/>
          <w:bCs/>
          <w:color w:val="002060"/>
          <w:sz w:val="24"/>
          <w:szCs w:val="24"/>
          <w:lang w:eastAsia="ro-RO"/>
        </w:rPr>
      </w:pPr>
    </w:p>
    <w:p w14:paraId="0EADB83A" w14:textId="77777777" w:rsidR="00977915" w:rsidRPr="00966EF0" w:rsidRDefault="00977915" w:rsidP="00930EAF">
      <w:pPr>
        <w:numPr>
          <w:ilvl w:val="0"/>
          <w:numId w:val="13"/>
        </w:numPr>
        <w:pBdr>
          <w:top w:val="single" w:sz="4" w:space="1" w:color="auto"/>
          <w:left w:val="single" w:sz="4" w:space="4" w:color="auto"/>
          <w:bottom w:val="single" w:sz="4" w:space="1" w:color="auto"/>
          <w:right w:val="single" w:sz="4" w:space="4" w:color="auto"/>
        </w:pBdr>
        <w:ind w:left="0" w:firstLine="360"/>
        <w:jc w:val="both"/>
        <w:rPr>
          <w:rFonts w:ascii="Calibri" w:hAnsi="Calibri" w:cs="Calibri"/>
          <w:color w:val="002060"/>
          <w:sz w:val="24"/>
          <w:szCs w:val="24"/>
          <w:lang w:eastAsia="ro-RO"/>
        </w:rPr>
      </w:pPr>
      <w:r w:rsidRPr="00966EF0">
        <w:rPr>
          <w:rFonts w:ascii="Calibri" w:hAnsi="Calibri" w:cs="Calibri"/>
          <w:color w:val="002060"/>
          <w:sz w:val="24"/>
          <w:szCs w:val="24"/>
          <w:lang w:eastAsia="ro-RO"/>
        </w:rPr>
        <w:lastRenderedPageBreak/>
        <w:t>participă la instruiri și aplică cerințele sistemelor de management al calității și anti mită</w:t>
      </w:r>
      <w:r w:rsidR="00CE091B" w:rsidRPr="00966EF0">
        <w:rPr>
          <w:rFonts w:ascii="Calibri" w:hAnsi="Calibri" w:cs="Calibri"/>
          <w:color w:val="002060"/>
          <w:sz w:val="24"/>
          <w:szCs w:val="24"/>
          <w:lang w:eastAsia="ro-RO"/>
        </w:rPr>
        <w:t xml:space="preserve"> conform standardelor SR EN ISO 9001-2015 ȘI RESPECTIV SR EN ISO 37001-2017</w:t>
      </w:r>
    </w:p>
    <w:p w14:paraId="39813175" w14:textId="77777777" w:rsidR="00CE091B" w:rsidRPr="00966EF0" w:rsidRDefault="00CE091B" w:rsidP="00930EAF">
      <w:pPr>
        <w:numPr>
          <w:ilvl w:val="0"/>
          <w:numId w:val="13"/>
        </w:numPr>
        <w:pBdr>
          <w:top w:val="single" w:sz="4" w:space="1" w:color="auto"/>
          <w:left w:val="single" w:sz="4" w:space="4" w:color="auto"/>
          <w:bottom w:val="single" w:sz="4" w:space="1" w:color="auto"/>
          <w:right w:val="single" w:sz="4" w:space="4" w:color="auto"/>
        </w:pBdr>
        <w:ind w:left="0" w:firstLine="360"/>
        <w:jc w:val="both"/>
        <w:rPr>
          <w:rFonts w:ascii="Calibri" w:hAnsi="Calibri" w:cs="Calibri"/>
          <w:color w:val="002060"/>
          <w:sz w:val="24"/>
          <w:szCs w:val="24"/>
          <w:lang w:eastAsia="ro-RO"/>
        </w:rPr>
      </w:pPr>
      <w:r w:rsidRPr="00966EF0">
        <w:rPr>
          <w:rFonts w:ascii="Calibri" w:hAnsi="Calibri" w:cs="Calibri"/>
          <w:color w:val="002060"/>
          <w:sz w:val="24"/>
          <w:szCs w:val="24"/>
          <w:lang w:eastAsia="ro-RO"/>
        </w:rPr>
        <w:t>aplică cerințele SCIM; respectă procedurile operaționale și procedurile de sistem aplicabile domeniului de activitate</w:t>
      </w:r>
    </w:p>
    <w:p w14:paraId="2C532BAC" w14:textId="77777777" w:rsidR="00977915" w:rsidRPr="00966EF0" w:rsidRDefault="00977915" w:rsidP="00930EAF">
      <w:pPr>
        <w:jc w:val="both"/>
        <w:rPr>
          <w:rFonts w:ascii="Calibri" w:hAnsi="Calibri" w:cs="Calibri"/>
          <w:color w:val="002060"/>
          <w:sz w:val="24"/>
          <w:szCs w:val="24"/>
          <w:lang w:eastAsia="ro-RO"/>
        </w:rPr>
      </w:pPr>
    </w:p>
    <w:p w14:paraId="0DBF3AFB" w14:textId="77777777" w:rsidR="00977915" w:rsidRPr="00966EF0" w:rsidRDefault="00977915" w:rsidP="00025089">
      <w:pPr>
        <w:jc w:val="both"/>
        <w:rPr>
          <w:rFonts w:ascii="Calibri" w:hAnsi="Calibri" w:cs="Calibri"/>
          <w:color w:val="002060"/>
          <w:sz w:val="24"/>
          <w:szCs w:val="24"/>
          <w:lang w:eastAsia="ro-RO"/>
        </w:rPr>
      </w:pPr>
    </w:p>
    <w:p w14:paraId="7C466C52" w14:textId="77777777" w:rsidR="004E3115" w:rsidRPr="00966EF0" w:rsidRDefault="00AE3C96" w:rsidP="00025089">
      <w:pPr>
        <w:jc w:val="both"/>
        <w:rPr>
          <w:rFonts w:ascii="Calibri" w:hAnsi="Calibri" w:cs="Calibri"/>
          <w:b/>
          <w:color w:val="002060"/>
          <w:sz w:val="24"/>
          <w:szCs w:val="24"/>
        </w:rPr>
      </w:pPr>
      <w:r w:rsidRPr="00966EF0">
        <w:rPr>
          <w:rFonts w:ascii="Calibri" w:hAnsi="Calibri" w:cs="Calibri"/>
          <w:b/>
          <w:color w:val="002060"/>
          <w:sz w:val="24"/>
          <w:szCs w:val="24"/>
        </w:rPr>
        <w:t>Identificarea func</w:t>
      </w:r>
      <w:r w:rsidR="00F906E4" w:rsidRPr="00966EF0">
        <w:rPr>
          <w:rFonts w:ascii="Calibri" w:hAnsi="Calibri" w:cs="Calibri"/>
          <w:b/>
          <w:color w:val="002060"/>
          <w:sz w:val="24"/>
          <w:szCs w:val="24"/>
        </w:rPr>
        <w:t>ț</w:t>
      </w:r>
      <w:r w:rsidRPr="00966EF0">
        <w:rPr>
          <w:rFonts w:ascii="Calibri" w:hAnsi="Calibri" w:cs="Calibri"/>
          <w:b/>
          <w:color w:val="002060"/>
          <w:sz w:val="24"/>
          <w:szCs w:val="24"/>
        </w:rPr>
        <w:t>iei publice corespunz</w:t>
      </w:r>
      <w:r w:rsidR="00F906E4" w:rsidRPr="00966EF0">
        <w:rPr>
          <w:rFonts w:ascii="Calibri" w:hAnsi="Calibri" w:cs="Calibri"/>
          <w:b/>
          <w:color w:val="002060"/>
          <w:sz w:val="24"/>
          <w:szCs w:val="24"/>
        </w:rPr>
        <w:t>ă</w:t>
      </w:r>
      <w:r w:rsidRPr="00966EF0">
        <w:rPr>
          <w:rFonts w:ascii="Calibri" w:hAnsi="Calibri" w:cs="Calibri"/>
          <w:b/>
          <w:color w:val="002060"/>
          <w:sz w:val="24"/>
          <w:szCs w:val="24"/>
        </w:rPr>
        <w:t>toare postului:</w:t>
      </w:r>
    </w:p>
    <w:p w14:paraId="34B68E62" w14:textId="77777777" w:rsidR="004E3115" w:rsidRPr="00966EF0" w:rsidRDefault="00F906E4">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b/>
          <w:color w:val="002060"/>
          <w:sz w:val="24"/>
          <w:szCs w:val="24"/>
        </w:rPr>
        <w:t xml:space="preserve">1. </w:t>
      </w:r>
      <w:r w:rsidR="00AE3C96" w:rsidRPr="00966EF0">
        <w:rPr>
          <w:rFonts w:ascii="Calibri" w:hAnsi="Calibri" w:cs="Calibri"/>
          <w:b/>
          <w:color w:val="002060"/>
          <w:sz w:val="24"/>
          <w:szCs w:val="24"/>
        </w:rPr>
        <w:t>Denumire:</w:t>
      </w:r>
      <w:r w:rsidR="00EE3A50" w:rsidRPr="00966EF0">
        <w:rPr>
          <w:rFonts w:ascii="Calibri" w:hAnsi="Calibri" w:cs="Calibri"/>
          <w:b/>
          <w:color w:val="002060"/>
          <w:sz w:val="24"/>
          <w:szCs w:val="24"/>
        </w:rPr>
        <w:t xml:space="preserve"> </w:t>
      </w:r>
      <w:r w:rsidR="00930EAF" w:rsidRPr="00966EF0">
        <w:rPr>
          <w:rFonts w:ascii="Calibri" w:hAnsi="Calibri" w:cs="Calibri"/>
          <w:color w:val="002060"/>
          <w:sz w:val="24"/>
          <w:szCs w:val="24"/>
        </w:rPr>
        <w:t>AUDITOR</w:t>
      </w:r>
    </w:p>
    <w:p w14:paraId="5A812489" w14:textId="77777777" w:rsidR="004E3115" w:rsidRPr="00966EF0" w:rsidRDefault="004E3115">
      <w:pPr>
        <w:jc w:val="both"/>
        <w:rPr>
          <w:rFonts w:ascii="Calibri" w:hAnsi="Calibri" w:cs="Calibri"/>
          <w:b/>
          <w:color w:val="002060"/>
          <w:sz w:val="24"/>
          <w:szCs w:val="24"/>
        </w:rPr>
      </w:pPr>
    </w:p>
    <w:p w14:paraId="27637AEE" w14:textId="77777777" w:rsidR="004E3115" w:rsidRPr="00966EF0" w:rsidRDefault="00F906E4">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b/>
          <w:color w:val="002060"/>
          <w:sz w:val="24"/>
          <w:szCs w:val="24"/>
        </w:rPr>
        <w:t xml:space="preserve">2. </w:t>
      </w:r>
      <w:r w:rsidR="00AE3C96" w:rsidRPr="00966EF0">
        <w:rPr>
          <w:rFonts w:ascii="Calibri" w:hAnsi="Calibri" w:cs="Calibri"/>
          <w:b/>
          <w:color w:val="002060"/>
          <w:sz w:val="24"/>
          <w:szCs w:val="24"/>
        </w:rPr>
        <w:t>Clasa:</w:t>
      </w:r>
      <w:r w:rsidR="00EE3A50" w:rsidRPr="00966EF0">
        <w:rPr>
          <w:rFonts w:ascii="Calibri" w:hAnsi="Calibri" w:cs="Calibri"/>
          <w:b/>
          <w:color w:val="002060"/>
          <w:sz w:val="24"/>
          <w:szCs w:val="24"/>
        </w:rPr>
        <w:t xml:space="preserve"> </w:t>
      </w:r>
      <w:r w:rsidR="00930EAF" w:rsidRPr="00966EF0">
        <w:rPr>
          <w:rFonts w:ascii="Calibri" w:hAnsi="Calibri" w:cs="Calibri"/>
          <w:color w:val="002060"/>
          <w:sz w:val="24"/>
          <w:szCs w:val="24"/>
        </w:rPr>
        <w:t>I</w:t>
      </w:r>
    </w:p>
    <w:p w14:paraId="2E6FCA2A" w14:textId="77777777" w:rsidR="004E3115" w:rsidRPr="00966EF0" w:rsidRDefault="004E3115">
      <w:pPr>
        <w:jc w:val="both"/>
        <w:rPr>
          <w:rFonts w:ascii="Calibri" w:hAnsi="Calibri" w:cs="Calibri"/>
          <w:b/>
          <w:color w:val="002060"/>
          <w:sz w:val="24"/>
          <w:szCs w:val="24"/>
        </w:rPr>
      </w:pPr>
    </w:p>
    <w:p w14:paraId="11AB6E99" w14:textId="118E3BA7" w:rsidR="004E3115" w:rsidRPr="00966EF0" w:rsidRDefault="00F906E4" w:rsidP="00AE3C96">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966EF0">
        <w:rPr>
          <w:rFonts w:ascii="Calibri" w:hAnsi="Calibri" w:cs="Calibri"/>
          <w:b/>
          <w:color w:val="002060"/>
          <w:sz w:val="24"/>
          <w:szCs w:val="24"/>
        </w:rPr>
        <w:t xml:space="preserve">3. </w:t>
      </w:r>
      <w:r w:rsidR="001C4CFA" w:rsidRPr="00966EF0">
        <w:rPr>
          <w:rFonts w:ascii="Calibri" w:hAnsi="Calibri" w:cs="Calibri"/>
          <w:b/>
          <w:color w:val="002060"/>
          <w:sz w:val="24"/>
          <w:szCs w:val="24"/>
        </w:rPr>
        <w:t xml:space="preserve">Gradul profesional </w:t>
      </w:r>
      <w:r w:rsidR="001C4CFA" w:rsidRPr="00966EF0">
        <w:rPr>
          <w:rFonts w:ascii="Calibri" w:hAnsi="Calibri" w:cs="Calibri"/>
          <w:b/>
          <w:color w:val="002060"/>
          <w:sz w:val="24"/>
          <w:szCs w:val="24"/>
          <w:vertAlign w:val="superscript"/>
        </w:rPr>
        <w:t>10</w:t>
      </w:r>
      <w:r w:rsidR="001C4CFA" w:rsidRPr="00966EF0">
        <w:rPr>
          <w:rFonts w:ascii="Calibri" w:hAnsi="Calibri" w:cs="Calibri"/>
          <w:b/>
          <w:color w:val="002060"/>
          <w:sz w:val="24"/>
          <w:szCs w:val="24"/>
        </w:rPr>
        <w:t>)</w:t>
      </w:r>
      <w:r w:rsidR="00AE3C96" w:rsidRPr="00966EF0">
        <w:rPr>
          <w:rFonts w:ascii="Calibri" w:hAnsi="Calibri" w:cs="Calibri"/>
          <w:b/>
          <w:color w:val="002060"/>
          <w:sz w:val="24"/>
          <w:szCs w:val="24"/>
        </w:rPr>
        <w:t xml:space="preserve"> :</w:t>
      </w:r>
      <w:r w:rsidR="005B2E81" w:rsidRPr="00966EF0">
        <w:rPr>
          <w:rFonts w:ascii="Calibri" w:hAnsi="Calibri" w:cs="Calibri"/>
          <w:color w:val="002060"/>
          <w:sz w:val="24"/>
          <w:szCs w:val="24"/>
        </w:rPr>
        <w:t xml:space="preserve"> </w:t>
      </w:r>
      <w:r w:rsidR="008B2FE6" w:rsidRPr="00966EF0">
        <w:rPr>
          <w:rFonts w:ascii="Calibri" w:hAnsi="Calibri" w:cs="Calibri"/>
          <w:color w:val="002060"/>
          <w:sz w:val="24"/>
          <w:szCs w:val="24"/>
        </w:rPr>
        <w:t>ASISTENT</w:t>
      </w:r>
    </w:p>
    <w:p w14:paraId="78BEA60A" w14:textId="77777777" w:rsidR="004E3115" w:rsidRPr="00966EF0" w:rsidRDefault="004E3115">
      <w:pPr>
        <w:jc w:val="both"/>
        <w:rPr>
          <w:rFonts w:ascii="Calibri" w:hAnsi="Calibri" w:cs="Calibri"/>
          <w:b/>
          <w:color w:val="002060"/>
          <w:sz w:val="24"/>
          <w:szCs w:val="24"/>
        </w:rPr>
      </w:pPr>
    </w:p>
    <w:p w14:paraId="44F4D242" w14:textId="43F7E9B6" w:rsidR="00EE3A50" w:rsidRPr="00966EF0" w:rsidRDefault="00F906E4" w:rsidP="00EE3A50">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b/>
          <w:color w:val="002060"/>
          <w:sz w:val="24"/>
          <w:szCs w:val="24"/>
        </w:rPr>
        <w:t xml:space="preserve">4. </w:t>
      </w:r>
      <w:r w:rsidR="001C4CFA" w:rsidRPr="00966EF0">
        <w:rPr>
          <w:rFonts w:ascii="Calibri" w:hAnsi="Calibri" w:cs="Calibri"/>
          <w:b/>
          <w:color w:val="002060"/>
          <w:sz w:val="24"/>
          <w:szCs w:val="24"/>
        </w:rPr>
        <w:t>Vechimea în specialitate necesară</w:t>
      </w:r>
      <w:r w:rsidR="00AE3C96" w:rsidRPr="00966EF0">
        <w:rPr>
          <w:rFonts w:ascii="Calibri" w:hAnsi="Calibri" w:cs="Calibri"/>
          <w:b/>
          <w:color w:val="002060"/>
          <w:sz w:val="24"/>
          <w:szCs w:val="24"/>
        </w:rPr>
        <w:t>:</w:t>
      </w:r>
      <w:r w:rsidR="005C4640" w:rsidRPr="00966EF0">
        <w:rPr>
          <w:rFonts w:ascii="Calibri" w:hAnsi="Calibri" w:cs="Calibri"/>
          <w:b/>
          <w:color w:val="002060"/>
          <w:sz w:val="24"/>
          <w:szCs w:val="24"/>
        </w:rPr>
        <w:t xml:space="preserve"> </w:t>
      </w:r>
      <w:r w:rsidR="00D12839" w:rsidRPr="00966EF0">
        <w:rPr>
          <w:rFonts w:ascii="Calibri" w:hAnsi="Calibri" w:cs="Calibri"/>
          <w:bCs/>
          <w:color w:val="002060"/>
          <w:sz w:val="24"/>
          <w:szCs w:val="24"/>
        </w:rPr>
        <w:t>1</w:t>
      </w:r>
      <w:r w:rsidR="00930EAF" w:rsidRPr="00966EF0">
        <w:rPr>
          <w:rFonts w:ascii="Calibri" w:hAnsi="Calibri" w:cs="Calibri"/>
          <w:bCs/>
          <w:color w:val="002060"/>
          <w:sz w:val="24"/>
          <w:szCs w:val="24"/>
        </w:rPr>
        <w:t xml:space="preserve"> an</w:t>
      </w:r>
    </w:p>
    <w:p w14:paraId="7F32F4EE" w14:textId="77777777" w:rsidR="004E3115" w:rsidRPr="00966EF0" w:rsidRDefault="004E3115">
      <w:pPr>
        <w:jc w:val="both"/>
        <w:rPr>
          <w:rFonts w:ascii="Calibri" w:hAnsi="Calibri" w:cs="Calibri"/>
          <w:b/>
          <w:color w:val="002060"/>
          <w:sz w:val="24"/>
          <w:szCs w:val="24"/>
        </w:rPr>
      </w:pPr>
    </w:p>
    <w:p w14:paraId="3E49C0AD" w14:textId="77777777" w:rsidR="00F906E4" w:rsidRPr="00966EF0" w:rsidRDefault="00AE3C96">
      <w:pPr>
        <w:jc w:val="both"/>
        <w:rPr>
          <w:rFonts w:ascii="Calibri" w:hAnsi="Calibri" w:cs="Calibri"/>
          <w:b/>
          <w:iCs/>
          <w:color w:val="002060"/>
          <w:sz w:val="24"/>
          <w:szCs w:val="24"/>
        </w:rPr>
      </w:pPr>
      <w:r w:rsidRPr="00966EF0">
        <w:rPr>
          <w:rFonts w:ascii="Calibri" w:hAnsi="Calibri" w:cs="Calibri"/>
          <w:b/>
          <w:iCs/>
          <w:color w:val="002060"/>
          <w:sz w:val="24"/>
          <w:szCs w:val="24"/>
        </w:rPr>
        <w:t>Sfera rela</w:t>
      </w:r>
      <w:r w:rsidR="00F906E4" w:rsidRPr="00966EF0">
        <w:rPr>
          <w:rFonts w:ascii="Calibri" w:hAnsi="Calibri" w:cs="Calibri"/>
          <w:b/>
          <w:iCs/>
          <w:color w:val="002060"/>
          <w:sz w:val="24"/>
          <w:szCs w:val="24"/>
        </w:rPr>
        <w:t>ț</w:t>
      </w:r>
      <w:r w:rsidRPr="00966EF0">
        <w:rPr>
          <w:rFonts w:ascii="Calibri" w:hAnsi="Calibri" w:cs="Calibri"/>
          <w:b/>
          <w:iCs/>
          <w:color w:val="002060"/>
          <w:sz w:val="24"/>
          <w:szCs w:val="24"/>
        </w:rPr>
        <w:t>ional</w:t>
      </w:r>
      <w:r w:rsidR="00F906E4" w:rsidRPr="00966EF0">
        <w:rPr>
          <w:rFonts w:ascii="Calibri" w:hAnsi="Calibri" w:cs="Calibri"/>
          <w:b/>
          <w:iCs/>
          <w:color w:val="002060"/>
          <w:sz w:val="24"/>
          <w:szCs w:val="24"/>
        </w:rPr>
        <w:t>ă</w:t>
      </w:r>
      <w:r w:rsidRPr="00966EF0">
        <w:rPr>
          <w:rFonts w:ascii="Calibri" w:hAnsi="Calibri" w:cs="Calibri"/>
          <w:b/>
          <w:iCs/>
          <w:color w:val="002060"/>
          <w:sz w:val="24"/>
          <w:szCs w:val="24"/>
        </w:rPr>
        <w:t xml:space="preserve"> a titularului postului:</w:t>
      </w:r>
    </w:p>
    <w:p w14:paraId="51FB9A1F" w14:textId="77777777" w:rsidR="00AE3C96" w:rsidRPr="00966EF0" w:rsidRDefault="00F906E4">
      <w:pPr>
        <w:jc w:val="both"/>
        <w:rPr>
          <w:rFonts w:ascii="Calibri" w:hAnsi="Calibri" w:cs="Calibri"/>
          <w:b/>
          <w:iCs/>
          <w:color w:val="002060"/>
          <w:sz w:val="24"/>
          <w:szCs w:val="24"/>
        </w:rPr>
      </w:pPr>
      <w:r w:rsidRPr="00966EF0">
        <w:rPr>
          <w:rFonts w:ascii="Calibri" w:hAnsi="Calibri" w:cs="Calibri"/>
          <w:b/>
          <w:iCs/>
          <w:color w:val="002060"/>
          <w:sz w:val="24"/>
          <w:szCs w:val="24"/>
        </w:rPr>
        <w:t xml:space="preserve">1. </w:t>
      </w:r>
      <w:r w:rsidR="00932CAF" w:rsidRPr="00966EF0">
        <w:rPr>
          <w:rFonts w:ascii="Calibri" w:hAnsi="Calibri" w:cs="Calibri"/>
          <w:b/>
          <w:iCs/>
          <w:color w:val="002060"/>
          <w:sz w:val="24"/>
          <w:szCs w:val="24"/>
        </w:rPr>
        <w:t>Sfera relaţională internă</w:t>
      </w:r>
      <w:r w:rsidR="00AE3C96" w:rsidRPr="00966EF0">
        <w:rPr>
          <w:rFonts w:ascii="Calibri" w:hAnsi="Calibri" w:cs="Calibri"/>
          <w:b/>
          <w:iCs/>
          <w:color w:val="002060"/>
          <w:sz w:val="24"/>
          <w:szCs w:val="24"/>
        </w:rPr>
        <w:t>:</w:t>
      </w:r>
    </w:p>
    <w:p w14:paraId="3C54717A" w14:textId="77777777" w:rsidR="001C4CFA" w:rsidRPr="00966EF0" w:rsidRDefault="00F906E4">
      <w:pPr>
        <w:jc w:val="both"/>
        <w:rPr>
          <w:rFonts w:ascii="Calibri" w:hAnsi="Calibri" w:cs="Calibri"/>
          <w:b/>
          <w:iCs/>
          <w:color w:val="002060"/>
          <w:sz w:val="24"/>
          <w:szCs w:val="24"/>
        </w:rPr>
      </w:pPr>
      <w:r w:rsidRPr="00966EF0">
        <w:rPr>
          <w:rFonts w:ascii="Calibri" w:hAnsi="Calibri" w:cs="Calibri"/>
          <w:b/>
          <w:iCs/>
          <w:color w:val="002060"/>
          <w:sz w:val="24"/>
          <w:szCs w:val="24"/>
        </w:rPr>
        <w:t xml:space="preserve">a) </w:t>
      </w:r>
      <w:r w:rsidR="00C330EA" w:rsidRPr="00966EF0">
        <w:rPr>
          <w:rFonts w:ascii="Calibri" w:hAnsi="Calibri" w:cs="Calibri"/>
          <w:b/>
          <w:iCs/>
          <w:color w:val="002060"/>
          <w:sz w:val="24"/>
          <w:szCs w:val="24"/>
        </w:rPr>
        <w:t>Rela</w:t>
      </w:r>
      <w:r w:rsidR="0028485D" w:rsidRPr="00966EF0">
        <w:rPr>
          <w:rFonts w:ascii="Calibri" w:hAnsi="Calibri" w:cs="Calibri"/>
          <w:b/>
          <w:iCs/>
          <w:color w:val="002060"/>
          <w:sz w:val="24"/>
          <w:szCs w:val="24"/>
        </w:rPr>
        <w:t>ț</w:t>
      </w:r>
      <w:r w:rsidR="00C330EA" w:rsidRPr="00966EF0">
        <w:rPr>
          <w:rFonts w:ascii="Calibri" w:hAnsi="Calibri" w:cs="Calibri"/>
          <w:b/>
          <w:iCs/>
          <w:color w:val="002060"/>
          <w:sz w:val="24"/>
          <w:szCs w:val="24"/>
        </w:rPr>
        <w:t>ii ierarhice:</w:t>
      </w:r>
    </w:p>
    <w:p w14:paraId="0E922379" w14:textId="77777777" w:rsidR="004E3115" w:rsidRPr="00966EF0" w:rsidRDefault="00C330EA" w:rsidP="001C4CFA">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966EF0">
        <w:rPr>
          <w:rFonts w:ascii="Calibri" w:hAnsi="Calibri" w:cs="Calibri"/>
          <w:b/>
          <w:color w:val="002060"/>
          <w:sz w:val="24"/>
          <w:szCs w:val="24"/>
        </w:rPr>
        <w:t>-subordonat fa</w:t>
      </w:r>
      <w:r w:rsidR="00F906E4" w:rsidRPr="00966EF0">
        <w:rPr>
          <w:rFonts w:ascii="Calibri" w:hAnsi="Calibri" w:cs="Calibri"/>
          <w:b/>
          <w:color w:val="002060"/>
          <w:sz w:val="24"/>
          <w:szCs w:val="24"/>
        </w:rPr>
        <w:t>ță</w:t>
      </w:r>
      <w:r w:rsidRPr="00966EF0">
        <w:rPr>
          <w:rFonts w:ascii="Calibri" w:hAnsi="Calibri" w:cs="Calibri"/>
          <w:b/>
          <w:color w:val="002060"/>
          <w:sz w:val="24"/>
          <w:szCs w:val="24"/>
        </w:rPr>
        <w:t xml:space="preserve"> de:</w:t>
      </w:r>
      <w:r w:rsidR="00DB3774" w:rsidRPr="00966EF0">
        <w:rPr>
          <w:rFonts w:ascii="Calibri" w:hAnsi="Calibri" w:cs="Calibri"/>
          <w:b/>
          <w:color w:val="002060"/>
          <w:sz w:val="24"/>
          <w:szCs w:val="24"/>
        </w:rPr>
        <w:t xml:space="preserve"> </w:t>
      </w:r>
      <w:r w:rsidR="00930EAF" w:rsidRPr="00966EF0">
        <w:rPr>
          <w:rFonts w:ascii="Calibri" w:hAnsi="Calibri" w:cs="Calibri"/>
          <w:color w:val="002060"/>
          <w:sz w:val="24"/>
          <w:szCs w:val="24"/>
        </w:rPr>
        <w:t>Șeful Serviciului Audit Intern</w:t>
      </w:r>
    </w:p>
    <w:p w14:paraId="17679DBE" w14:textId="77777777" w:rsidR="00C330EA" w:rsidRPr="00966EF0" w:rsidRDefault="00C330EA" w:rsidP="001C4CFA">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b/>
          <w:color w:val="002060"/>
          <w:sz w:val="24"/>
          <w:szCs w:val="24"/>
        </w:rPr>
        <w:t>-</w:t>
      </w:r>
      <w:r w:rsidR="00AF57FC" w:rsidRPr="00966EF0">
        <w:rPr>
          <w:rFonts w:ascii="Calibri" w:hAnsi="Calibri" w:cs="Calibri"/>
          <w:b/>
          <w:color w:val="002060"/>
          <w:sz w:val="24"/>
          <w:szCs w:val="24"/>
        </w:rPr>
        <w:t>s</w:t>
      </w:r>
      <w:r w:rsidRPr="00966EF0">
        <w:rPr>
          <w:rFonts w:ascii="Calibri" w:hAnsi="Calibri" w:cs="Calibri"/>
          <w:b/>
          <w:color w:val="002060"/>
          <w:sz w:val="24"/>
          <w:szCs w:val="24"/>
        </w:rPr>
        <w:t>uperior pentru:</w:t>
      </w:r>
      <w:r w:rsidR="005C4640" w:rsidRPr="00966EF0">
        <w:rPr>
          <w:rFonts w:ascii="Calibri" w:hAnsi="Calibri" w:cs="Calibri"/>
          <w:color w:val="002060"/>
          <w:sz w:val="24"/>
          <w:szCs w:val="24"/>
        </w:rPr>
        <w:t xml:space="preserve"> </w:t>
      </w:r>
      <w:r w:rsidR="00930EAF" w:rsidRPr="00966EF0">
        <w:rPr>
          <w:rFonts w:ascii="Calibri" w:hAnsi="Calibri" w:cs="Calibri"/>
          <w:color w:val="002060"/>
          <w:sz w:val="24"/>
          <w:szCs w:val="24"/>
        </w:rPr>
        <w:t>nu este cazul</w:t>
      </w:r>
    </w:p>
    <w:p w14:paraId="7D1B521E" w14:textId="77777777" w:rsidR="001C4CFA" w:rsidRPr="00966EF0" w:rsidRDefault="001C4CFA" w:rsidP="001C4CFA">
      <w:pPr>
        <w:jc w:val="both"/>
        <w:rPr>
          <w:rFonts w:ascii="Calibri" w:hAnsi="Calibri" w:cs="Calibri"/>
          <w:color w:val="002060"/>
          <w:sz w:val="24"/>
          <w:szCs w:val="24"/>
        </w:rPr>
      </w:pPr>
    </w:p>
    <w:p w14:paraId="1C2A4FC6" w14:textId="77777777" w:rsidR="00C330EA" w:rsidRPr="00966EF0" w:rsidRDefault="00F906E4">
      <w:pPr>
        <w:jc w:val="both"/>
        <w:rPr>
          <w:rFonts w:ascii="Calibri" w:hAnsi="Calibri" w:cs="Calibri"/>
          <w:b/>
          <w:color w:val="002060"/>
          <w:sz w:val="24"/>
          <w:szCs w:val="24"/>
        </w:rPr>
      </w:pPr>
      <w:r w:rsidRPr="00966EF0">
        <w:rPr>
          <w:rFonts w:ascii="Calibri" w:hAnsi="Calibri" w:cs="Calibri"/>
          <w:b/>
          <w:color w:val="002060"/>
          <w:sz w:val="24"/>
          <w:szCs w:val="24"/>
        </w:rPr>
        <w:t xml:space="preserve">b) </w:t>
      </w:r>
      <w:r w:rsidR="00C330EA" w:rsidRPr="00966EF0">
        <w:rPr>
          <w:rFonts w:ascii="Calibri" w:hAnsi="Calibri" w:cs="Calibri"/>
          <w:b/>
          <w:color w:val="002060"/>
          <w:sz w:val="24"/>
          <w:szCs w:val="24"/>
        </w:rPr>
        <w:t>Rela</w:t>
      </w:r>
      <w:r w:rsidR="0028485D" w:rsidRPr="00966EF0">
        <w:rPr>
          <w:rFonts w:ascii="Calibri" w:hAnsi="Calibri" w:cs="Calibri"/>
          <w:b/>
          <w:color w:val="002060"/>
          <w:sz w:val="24"/>
          <w:szCs w:val="24"/>
        </w:rPr>
        <w:t>ț</w:t>
      </w:r>
      <w:r w:rsidR="00C330EA" w:rsidRPr="00966EF0">
        <w:rPr>
          <w:rFonts w:ascii="Calibri" w:hAnsi="Calibri" w:cs="Calibri"/>
          <w:b/>
          <w:color w:val="002060"/>
          <w:sz w:val="24"/>
          <w:szCs w:val="24"/>
        </w:rPr>
        <w:t>ii func</w:t>
      </w:r>
      <w:r w:rsidRPr="00966EF0">
        <w:rPr>
          <w:rFonts w:ascii="Calibri" w:hAnsi="Calibri" w:cs="Calibri"/>
          <w:b/>
          <w:color w:val="002060"/>
          <w:sz w:val="24"/>
          <w:szCs w:val="24"/>
        </w:rPr>
        <w:t>ț</w:t>
      </w:r>
      <w:r w:rsidR="00C330EA" w:rsidRPr="00966EF0">
        <w:rPr>
          <w:rFonts w:ascii="Calibri" w:hAnsi="Calibri" w:cs="Calibri"/>
          <w:b/>
          <w:color w:val="002060"/>
          <w:sz w:val="24"/>
          <w:szCs w:val="24"/>
        </w:rPr>
        <w:t>ionale:</w:t>
      </w:r>
    </w:p>
    <w:p w14:paraId="1E43109C" w14:textId="77777777" w:rsidR="00F906E4" w:rsidRPr="00966EF0" w:rsidRDefault="00930EAF" w:rsidP="006F3A4D">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 cu structurile auditate</w:t>
      </w:r>
    </w:p>
    <w:p w14:paraId="0DE0F48F" w14:textId="77777777" w:rsidR="00932CAF" w:rsidRPr="00966EF0" w:rsidRDefault="00932CAF" w:rsidP="00C330EA">
      <w:pPr>
        <w:jc w:val="both"/>
        <w:rPr>
          <w:rFonts w:ascii="Calibri" w:hAnsi="Calibri" w:cs="Calibri"/>
          <w:b/>
          <w:color w:val="002060"/>
          <w:sz w:val="24"/>
          <w:szCs w:val="24"/>
        </w:rPr>
      </w:pPr>
    </w:p>
    <w:p w14:paraId="0A12DB28" w14:textId="77777777" w:rsidR="00C330EA" w:rsidRPr="00966EF0" w:rsidRDefault="00F906E4" w:rsidP="00C330EA">
      <w:pPr>
        <w:jc w:val="both"/>
        <w:rPr>
          <w:rFonts w:ascii="Calibri" w:hAnsi="Calibri" w:cs="Calibri"/>
          <w:b/>
          <w:color w:val="002060"/>
          <w:sz w:val="24"/>
          <w:szCs w:val="24"/>
        </w:rPr>
      </w:pPr>
      <w:r w:rsidRPr="00966EF0">
        <w:rPr>
          <w:rFonts w:ascii="Calibri" w:hAnsi="Calibri" w:cs="Calibri"/>
          <w:b/>
          <w:color w:val="002060"/>
          <w:sz w:val="24"/>
          <w:szCs w:val="24"/>
        </w:rPr>
        <w:t xml:space="preserve">c) </w:t>
      </w:r>
      <w:r w:rsidR="00932CAF" w:rsidRPr="00966EF0">
        <w:rPr>
          <w:rFonts w:ascii="Calibri" w:hAnsi="Calibri" w:cs="Calibri"/>
          <w:b/>
          <w:color w:val="002060"/>
          <w:sz w:val="24"/>
          <w:szCs w:val="24"/>
        </w:rPr>
        <w:t>Relaţii de control</w:t>
      </w:r>
      <w:r w:rsidR="00C330EA" w:rsidRPr="00966EF0">
        <w:rPr>
          <w:rFonts w:ascii="Calibri" w:hAnsi="Calibri" w:cs="Calibri"/>
          <w:b/>
          <w:color w:val="002060"/>
          <w:sz w:val="24"/>
          <w:szCs w:val="24"/>
        </w:rPr>
        <w:t>:</w:t>
      </w:r>
    </w:p>
    <w:p w14:paraId="106E52C5" w14:textId="77777777" w:rsidR="00F906E4" w:rsidRPr="00966EF0" w:rsidRDefault="004D578C" w:rsidP="006F3A4D">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Nu este cazul</w:t>
      </w:r>
    </w:p>
    <w:p w14:paraId="7369FCBF" w14:textId="77777777" w:rsidR="00932CAF" w:rsidRPr="00966EF0" w:rsidRDefault="00932CAF" w:rsidP="00C330EA">
      <w:pPr>
        <w:jc w:val="both"/>
        <w:rPr>
          <w:rFonts w:ascii="Calibri" w:hAnsi="Calibri" w:cs="Calibri"/>
          <w:b/>
          <w:color w:val="002060"/>
          <w:sz w:val="24"/>
          <w:szCs w:val="24"/>
        </w:rPr>
      </w:pPr>
    </w:p>
    <w:p w14:paraId="44121988" w14:textId="77777777" w:rsidR="00C330EA" w:rsidRPr="00966EF0" w:rsidRDefault="00F906E4" w:rsidP="00C330EA">
      <w:pPr>
        <w:jc w:val="both"/>
        <w:rPr>
          <w:rFonts w:ascii="Calibri" w:hAnsi="Calibri" w:cs="Calibri"/>
          <w:b/>
          <w:color w:val="002060"/>
          <w:sz w:val="24"/>
          <w:szCs w:val="24"/>
        </w:rPr>
      </w:pPr>
      <w:r w:rsidRPr="00966EF0">
        <w:rPr>
          <w:rFonts w:ascii="Calibri" w:hAnsi="Calibri" w:cs="Calibri"/>
          <w:b/>
          <w:color w:val="002060"/>
          <w:sz w:val="24"/>
          <w:szCs w:val="24"/>
        </w:rPr>
        <w:t xml:space="preserve">d) </w:t>
      </w:r>
      <w:r w:rsidR="00932CAF" w:rsidRPr="00966EF0">
        <w:rPr>
          <w:rFonts w:ascii="Calibri" w:hAnsi="Calibri" w:cs="Calibri"/>
          <w:b/>
          <w:color w:val="002060"/>
          <w:sz w:val="24"/>
          <w:szCs w:val="24"/>
        </w:rPr>
        <w:t>Relaţii de reprezentare</w:t>
      </w:r>
      <w:r w:rsidR="00C330EA" w:rsidRPr="00966EF0">
        <w:rPr>
          <w:rFonts w:ascii="Calibri" w:hAnsi="Calibri" w:cs="Calibri"/>
          <w:b/>
          <w:color w:val="002060"/>
          <w:sz w:val="24"/>
          <w:szCs w:val="24"/>
        </w:rPr>
        <w:t>:</w:t>
      </w:r>
    </w:p>
    <w:p w14:paraId="056A50D9" w14:textId="77777777" w:rsidR="00F906E4" w:rsidRPr="00966EF0" w:rsidRDefault="004D578C" w:rsidP="006F3A4D">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Nu este cazul</w:t>
      </w:r>
    </w:p>
    <w:p w14:paraId="5AAC5186" w14:textId="77777777" w:rsidR="006F3A4D" w:rsidRPr="00966EF0" w:rsidRDefault="006F3A4D">
      <w:pPr>
        <w:jc w:val="both"/>
        <w:rPr>
          <w:rFonts w:ascii="Calibri" w:hAnsi="Calibri" w:cs="Calibri"/>
          <w:b/>
          <w:i/>
          <w:color w:val="002060"/>
          <w:sz w:val="24"/>
          <w:szCs w:val="24"/>
        </w:rPr>
      </w:pPr>
    </w:p>
    <w:p w14:paraId="1FC06077" w14:textId="77777777" w:rsidR="004E3115" w:rsidRPr="00966EF0" w:rsidRDefault="00F906E4">
      <w:pPr>
        <w:jc w:val="both"/>
        <w:rPr>
          <w:rFonts w:ascii="Calibri" w:hAnsi="Calibri" w:cs="Calibri"/>
          <w:b/>
          <w:iCs/>
          <w:color w:val="002060"/>
          <w:sz w:val="24"/>
          <w:szCs w:val="24"/>
        </w:rPr>
      </w:pPr>
      <w:r w:rsidRPr="00966EF0">
        <w:rPr>
          <w:rFonts w:ascii="Calibri" w:hAnsi="Calibri" w:cs="Calibri"/>
          <w:b/>
          <w:iCs/>
          <w:color w:val="002060"/>
          <w:sz w:val="24"/>
          <w:szCs w:val="24"/>
        </w:rPr>
        <w:t xml:space="preserve">2. </w:t>
      </w:r>
      <w:r w:rsidR="00932CAF" w:rsidRPr="00966EF0">
        <w:rPr>
          <w:rFonts w:ascii="Calibri" w:hAnsi="Calibri" w:cs="Calibri"/>
          <w:b/>
          <w:iCs/>
          <w:color w:val="002060"/>
          <w:sz w:val="24"/>
          <w:szCs w:val="24"/>
        </w:rPr>
        <w:t>Sfera relaţională externă</w:t>
      </w:r>
      <w:r w:rsidR="004E3115" w:rsidRPr="00966EF0">
        <w:rPr>
          <w:rFonts w:ascii="Calibri" w:hAnsi="Calibri" w:cs="Calibri"/>
          <w:b/>
          <w:iCs/>
          <w:color w:val="002060"/>
          <w:sz w:val="24"/>
          <w:szCs w:val="24"/>
        </w:rPr>
        <w:t>:</w:t>
      </w:r>
    </w:p>
    <w:p w14:paraId="32418674" w14:textId="77777777" w:rsidR="004E3115" w:rsidRPr="00966EF0" w:rsidRDefault="00932CAF" w:rsidP="00FB49F8">
      <w:pPr>
        <w:numPr>
          <w:ilvl w:val="0"/>
          <w:numId w:val="4"/>
        </w:num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966EF0">
        <w:rPr>
          <w:rFonts w:ascii="Calibri" w:hAnsi="Calibri" w:cs="Calibri"/>
          <w:b/>
          <w:color w:val="002060"/>
          <w:sz w:val="24"/>
          <w:szCs w:val="24"/>
        </w:rPr>
        <w:t>cu autorităţi şi instituţii publice</w:t>
      </w:r>
      <w:r w:rsidR="004E3115" w:rsidRPr="00966EF0">
        <w:rPr>
          <w:rFonts w:ascii="Calibri" w:hAnsi="Calibri" w:cs="Calibri"/>
          <w:b/>
          <w:color w:val="002060"/>
          <w:sz w:val="24"/>
          <w:szCs w:val="24"/>
        </w:rPr>
        <w:t>:</w:t>
      </w:r>
      <w:r w:rsidR="003B5A04" w:rsidRPr="00966EF0">
        <w:rPr>
          <w:rFonts w:ascii="Calibri" w:hAnsi="Calibri" w:cs="Calibri"/>
          <w:b/>
          <w:color w:val="002060"/>
          <w:sz w:val="24"/>
          <w:szCs w:val="24"/>
        </w:rPr>
        <w:t xml:space="preserve"> </w:t>
      </w:r>
      <w:r w:rsidR="004D578C" w:rsidRPr="00966EF0">
        <w:rPr>
          <w:rFonts w:ascii="Calibri" w:hAnsi="Calibri" w:cs="Calibri"/>
          <w:bCs/>
          <w:color w:val="002060"/>
          <w:sz w:val="24"/>
          <w:szCs w:val="24"/>
        </w:rPr>
        <w:t>Nu este cazul</w:t>
      </w:r>
      <w:r w:rsidR="004D578C" w:rsidRPr="00966EF0">
        <w:rPr>
          <w:rFonts w:ascii="Calibri" w:hAnsi="Calibri" w:cs="Calibri"/>
          <w:b/>
          <w:color w:val="002060"/>
          <w:sz w:val="24"/>
          <w:szCs w:val="24"/>
        </w:rPr>
        <w:t xml:space="preserve"> </w:t>
      </w:r>
    </w:p>
    <w:p w14:paraId="16CFE616" w14:textId="77777777" w:rsidR="004E3115" w:rsidRPr="00966EF0" w:rsidRDefault="004E3115">
      <w:pPr>
        <w:jc w:val="both"/>
        <w:rPr>
          <w:rFonts w:ascii="Calibri" w:hAnsi="Calibri" w:cs="Calibri"/>
          <w:b/>
          <w:color w:val="002060"/>
          <w:sz w:val="24"/>
          <w:szCs w:val="24"/>
        </w:rPr>
      </w:pPr>
    </w:p>
    <w:p w14:paraId="40BA9A95" w14:textId="77777777" w:rsidR="007F0C63" w:rsidRPr="00966EF0" w:rsidRDefault="007F0C63" w:rsidP="000F5149">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966EF0">
        <w:rPr>
          <w:rFonts w:ascii="Calibri" w:hAnsi="Calibri" w:cs="Calibri"/>
          <w:b/>
          <w:color w:val="002060"/>
          <w:sz w:val="24"/>
          <w:szCs w:val="24"/>
        </w:rPr>
        <w:t xml:space="preserve">b) </w:t>
      </w:r>
      <w:r w:rsidR="00D7329B" w:rsidRPr="00966EF0">
        <w:rPr>
          <w:rFonts w:ascii="Calibri" w:hAnsi="Calibri" w:cs="Calibri"/>
          <w:b/>
          <w:color w:val="002060"/>
          <w:sz w:val="24"/>
          <w:szCs w:val="24"/>
        </w:rPr>
        <w:t xml:space="preserve"> </w:t>
      </w:r>
      <w:r w:rsidRPr="00966EF0">
        <w:rPr>
          <w:rFonts w:ascii="Calibri" w:hAnsi="Calibri" w:cs="Calibri"/>
          <w:b/>
          <w:color w:val="002060"/>
          <w:sz w:val="24"/>
          <w:szCs w:val="24"/>
        </w:rPr>
        <w:t>cu organizaţii internaţionale:</w:t>
      </w:r>
      <w:r w:rsidR="004D578C" w:rsidRPr="00966EF0">
        <w:rPr>
          <w:rFonts w:ascii="Calibri" w:hAnsi="Calibri" w:cs="Calibri"/>
          <w:bCs/>
          <w:color w:val="002060"/>
          <w:sz w:val="24"/>
          <w:szCs w:val="24"/>
        </w:rPr>
        <w:t xml:space="preserve"> Nu este cazul</w:t>
      </w:r>
    </w:p>
    <w:p w14:paraId="51C90FA2" w14:textId="77777777" w:rsidR="00F906E4" w:rsidRPr="00966EF0" w:rsidRDefault="00F906E4" w:rsidP="007F0C63">
      <w:pPr>
        <w:jc w:val="both"/>
        <w:rPr>
          <w:rFonts w:ascii="Calibri" w:hAnsi="Calibri" w:cs="Calibri"/>
          <w:b/>
          <w:color w:val="002060"/>
          <w:sz w:val="24"/>
          <w:szCs w:val="24"/>
        </w:rPr>
      </w:pPr>
    </w:p>
    <w:p w14:paraId="29699AF6" w14:textId="77777777" w:rsidR="006F3A4D" w:rsidRPr="00966EF0" w:rsidRDefault="007F0C63" w:rsidP="000F5149">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966EF0">
        <w:rPr>
          <w:rFonts w:ascii="Calibri" w:hAnsi="Calibri" w:cs="Calibri"/>
          <w:b/>
          <w:color w:val="002060"/>
          <w:sz w:val="24"/>
          <w:szCs w:val="24"/>
        </w:rPr>
        <w:t>c)</w:t>
      </w:r>
      <w:r w:rsidR="000F5149" w:rsidRPr="00966EF0">
        <w:rPr>
          <w:rFonts w:ascii="Calibri" w:hAnsi="Calibri" w:cs="Calibri"/>
          <w:b/>
          <w:color w:val="002060"/>
          <w:sz w:val="24"/>
          <w:szCs w:val="24"/>
        </w:rPr>
        <w:t xml:space="preserve"> </w:t>
      </w:r>
      <w:r w:rsidR="00D7329B" w:rsidRPr="00966EF0">
        <w:rPr>
          <w:rFonts w:ascii="Calibri" w:hAnsi="Calibri" w:cs="Calibri"/>
          <w:b/>
          <w:color w:val="002060"/>
          <w:sz w:val="24"/>
          <w:szCs w:val="24"/>
        </w:rPr>
        <w:t xml:space="preserve"> </w:t>
      </w:r>
      <w:r w:rsidR="000F5149" w:rsidRPr="00966EF0">
        <w:rPr>
          <w:rFonts w:ascii="Calibri" w:hAnsi="Calibri" w:cs="Calibri"/>
          <w:b/>
          <w:color w:val="002060"/>
          <w:sz w:val="24"/>
          <w:szCs w:val="24"/>
        </w:rPr>
        <w:t xml:space="preserve">cu persoane juridice private: </w:t>
      </w:r>
      <w:r w:rsidR="004D578C" w:rsidRPr="00966EF0">
        <w:rPr>
          <w:rFonts w:ascii="Calibri" w:hAnsi="Calibri" w:cs="Calibri"/>
          <w:bCs/>
          <w:color w:val="002060"/>
          <w:sz w:val="24"/>
          <w:szCs w:val="24"/>
        </w:rPr>
        <w:t>Nu este cazul</w:t>
      </w:r>
    </w:p>
    <w:p w14:paraId="536A926D" w14:textId="77777777" w:rsidR="007F0C63" w:rsidRPr="00966EF0" w:rsidRDefault="007F0C63">
      <w:pPr>
        <w:jc w:val="both"/>
        <w:rPr>
          <w:rFonts w:ascii="Calibri" w:hAnsi="Calibri" w:cs="Calibri"/>
          <w:b/>
          <w:color w:val="002060"/>
          <w:sz w:val="24"/>
          <w:szCs w:val="24"/>
        </w:rPr>
      </w:pPr>
    </w:p>
    <w:p w14:paraId="3A804F3E" w14:textId="77777777" w:rsidR="00C330EA" w:rsidRPr="00966EF0" w:rsidRDefault="006F3A4D">
      <w:pPr>
        <w:jc w:val="both"/>
        <w:rPr>
          <w:rFonts w:ascii="Calibri" w:hAnsi="Calibri" w:cs="Calibri"/>
          <w:b/>
          <w:color w:val="002060"/>
          <w:sz w:val="24"/>
          <w:szCs w:val="24"/>
        </w:rPr>
      </w:pPr>
      <w:r w:rsidRPr="00966EF0">
        <w:rPr>
          <w:rFonts w:ascii="Calibri" w:hAnsi="Calibri" w:cs="Calibri"/>
          <w:b/>
          <w:color w:val="002060"/>
          <w:sz w:val="24"/>
          <w:szCs w:val="24"/>
        </w:rPr>
        <w:t>3</w:t>
      </w:r>
      <w:r w:rsidR="00D7329B" w:rsidRPr="00966EF0">
        <w:rPr>
          <w:rFonts w:ascii="Calibri" w:hAnsi="Calibri" w:cs="Calibri"/>
          <w:b/>
          <w:color w:val="002060"/>
          <w:sz w:val="24"/>
          <w:szCs w:val="24"/>
        </w:rPr>
        <w:t>.</w:t>
      </w:r>
      <w:r w:rsidR="000F5149" w:rsidRPr="00966EF0">
        <w:t xml:space="preserve"> </w:t>
      </w:r>
      <w:r w:rsidR="000F5149" w:rsidRPr="00966EF0">
        <w:rPr>
          <w:rFonts w:ascii="Calibri" w:hAnsi="Calibri" w:cs="Calibri"/>
          <w:b/>
          <w:color w:val="002060"/>
          <w:sz w:val="24"/>
          <w:szCs w:val="24"/>
        </w:rPr>
        <w:t xml:space="preserve">Limite de competenţă </w:t>
      </w:r>
      <w:r w:rsidR="000F5149" w:rsidRPr="00966EF0">
        <w:rPr>
          <w:rFonts w:ascii="Calibri" w:hAnsi="Calibri" w:cs="Calibri"/>
          <w:b/>
          <w:color w:val="002060"/>
          <w:sz w:val="24"/>
          <w:szCs w:val="24"/>
          <w:vertAlign w:val="superscript"/>
        </w:rPr>
        <w:t>11</w:t>
      </w:r>
      <w:r w:rsidRPr="00966EF0">
        <w:rPr>
          <w:rFonts w:ascii="Calibri" w:hAnsi="Calibri" w:cs="Calibri"/>
          <w:b/>
          <w:color w:val="002060"/>
          <w:sz w:val="24"/>
          <w:szCs w:val="24"/>
        </w:rPr>
        <w:t>)</w:t>
      </w:r>
      <w:r w:rsidR="00C330EA" w:rsidRPr="00966EF0">
        <w:rPr>
          <w:rFonts w:ascii="Calibri" w:hAnsi="Calibri" w:cs="Calibri"/>
          <w:b/>
          <w:color w:val="002060"/>
          <w:sz w:val="24"/>
          <w:szCs w:val="24"/>
        </w:rPr>
        <w:t>:</w:t>
      </w:r>
    </w:p>
    <w:p w14:paraId="676CC9B9" w14:textId="77777777" w:rsidR="0033208E" w:rsidRPr="00966EF0" w:rsidRDefault="004D578C" w:rsidP="0033208E">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Conform Legii nr. 672/2002 privind auditul public intern, republicată</w:t>
      </w:r>
    </w:p>
    <w:p w14:paraId="5383B3FE" w14:textId="77777777" w:rsidR="000F5149" w:rsidRPr="00966EF0" w:rsidRDefault="000F5149">
      <w:pPr>
        <w:jc w:val="both"/>
        <w:rPr>
          <w:rFonts w:ascii="Calibri" w:hAnsi="Calibri" w:cs="Calibri"/>
          <w:b/>
          <w:color w:val="002060"/>
          <w:sz w:val="24"/>
          <w:szCs w:val="24"/>
        </w:rPr>
      </w:pPr>
    </w:p>
    <w:p w14:paraId="7E9D05CA" w14:textId="77777777" w:rsidR="00C330EA" w:rsidRPr="00966EF0" w:rsidRDefault="006F3A4D" w:rsidP="004D578C">
      <w:pPr>
        <w:jc w:val="both"/>
        <w:rPr>
          <w:rFonts w:ascii="Calibri" w:hAnsi="Calibri" w:cs="Calibri"/>
          <w:b/>
          <w:color w:val="002060"/>
          <w:sz w:val="24"/>
          <w:szCs w:val="24"/>
        </w:rPr>
      </w:pPr>
      <w:r w:rsidRPr="00966EF0">
        <w:rPr>
          <w:rFonts w:ascii="Calibri" w:hAnsi="Calibri" w:cs="Calibri"/>
          <w:b/>
          <w:color w:val="002060"/>
          <w:sz w:val="24"/>
          <w:szCs w:val="24"/>
        </w:rPr>
        <w:t xml:space="preserve">4. </w:t>
      </w:r>
      <w:r w:rsidR="00C330EA" w:rsidRPr="00966EF0">
        <w:rPr>
          <w:rFonts w:ascii="Calibri" w:hAnsi="Calibri" w:cs="Calibri"/>
          <w:b/>
          <w:color w:val="002060"/>
          <w:sz w:val="24"/>
          <w:szCs w:val="24"/>
        </w:rPr>
        <w:t>Del</w:t>
      </w:r>
      <w:r w:rsidR="00F33F06" w:rsidRPr="00966EF0">
        <w:rPr>
          <w:rFonts w:ascii="Calibri" w:hAnsi="Calibri" w:cs="Calibri"/>
          <w:b/>
          <w:color w:val="002060"/>
          <w:sz w:val="24"/>
          <w:szCs w:val="24"/>
        </w:rPr>
        <w:t>egare de atribu</w:t>
      </w:r>
      <w:r w:rsidRPr="00966EF0">
        <w:rPr>
          <w:rFonts w:ascii="Calibri" w:hAnsi="Calibri" w:cs="Calibri"/>
          <w:b/>
          <w:color w:val="002060"/>
          <w:sz w:val="24"/>
          <w:szCs w:val="24"/>
        </w:rPr>
        <w:t>ț</w:t>
      </w:r>
      <w:r w:rsidR="00F33F06" w:rsidRPr="00966EF0">
        <w:rPr>
          <w:rFonts w:ascii="Calibri" w:hAnsi="Calibri" w:cs="Calibri"/>
          <w:b/>
          <w:color w:val="002060"/>
          <w:sz w:val="24"/>
          <w:szCs w:val="24"/>
        </w:rPr>
        <w:t xml:space="preserve">ii </w:t>
      </w:r>
      <w:r w:rsidRPr="00966EF0">
        <w:rPr>
          <w:rFonts w:ascii="Calibri" w:hAnsi="Calibri" w:cs="Calibri"/>
          <w:b/>
          <w:color w:val="002060"/>
          <w:sz w:val="24"/>
          <w:szCs w:val="24"/>
        </w:rPr>
        <w:t>ș</w:t>
      </w:r>
      <w:r w:rsidR="00F33F06" w:rsidRPr="00966EF0">
        <w:rPr>
          <w:rFonts w:ascii="Calibri" w:hAnsi="Calibri" w:cs="Calibri"/>
          <w:b/>
          <w:color w:val="002060"/>
          <w:sz w:val="24"/>
          <w:szCs w:val="24"/>
        </w:rPr>
        <w:t>i competen</w:t>
      </w:r>
      <w:r w:rsidRPr="00966EF0">
        <w:rPr>
          <w:rFonts w:ascii="Calibri" w:hAnsi="Calibri" w:cs="Calibri"/>
          <w:b/>
          <w:color w:val="002060"/>
          <w:sz w:val="24"/>
          <w:szCs w:val="24"/>
        </w:rPr>
        <w:t>ță</w:t>
      </w:r>
      <w:r w:rsidR="00C330EA" w:rsidRPr="00966EF0">
        <w:rPr>
          <w:rFonts w:ascii="Calibri" w:hAnsi="Calibri" w:cs="Calibri"/>
          <w:b/>
          <w:color w:val="002060"/>
          <w:sz w:val="24"/>
          <w:szCs w:val="24"/>
        </w:rPr>
        <w:t>:</w:t>
      </w:r>
    </w:p>
    <w:p w14:paraId="68F41383" w14:textId="732188F6" w:rsidR="004A3A6D" w:rsidRPr="00966EF0" w:rsidRDefault="00FA7AC2" w:rsidP="004D578C">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 xml:space="preserve">În perioada în care doamna/domnul …………………………… se află în concediu în condițiile legii sau este delegată în condițiile art. 504 din Ordonanța de Urgență a Guvernului nr. 57/2019 privind Codul </w:t>
      </w:r>
      <w:r w:rsidRPr="00966EF0">
        <w:rPr>
          <w:rFonts w:ascii="Calibri" w:hAnsi="Calibri" w:cs="Calibri"/>
          <w:color w:val="002060"/>
          <w:sz w:val="24"/>
          <w:szCs w:val="24"/>
        </w:rPr>
        <w:lastRenderedPageBreak/>
        <w:t>administrativ, cu modificările și completările ulterioare, ori se află în deplasare în interesul serviciului, atribuțiile corespunzătoare funcției publice sunt delegate doamnei/domnului …………………………………. – funcția….., clasa ….., grad profesional ………………. și doamnei/domnului …………………. – funcția……, clasa ….., grad profesional ………………, din cadrul Direcției/Serviciului/Compartimentului……… și operează de drept, în condițiile art. 438 alin. (2) din același act normativ menționat mai sus.</w:t>
      </w:r>
    </w:p>
    <w:p w14:paraId="0F8CD827" w14:textId="77777777" w:rsidR="004E3115" w:rsidRPr="00966EF0" w:rsidRDefault="006F3A4D">
      <w:pPr>
        <w:jc w:val="both"/>
        <w:rPr>
          <w:rFonts w:ascii="Calibri" w:hAnsi="Calibri" w:cs="Calibri"/>
          <w:b/>
          <w:color w:val="002060"/>
          <w:sz w:val="24"/>
          <w:szCs w:val="24"/>
        </w:rPr>
      </w:pPr>
      <w:r w:rsidRPr="00966EF0">
        <w:rPr>
          <w:rFonts w:ascii="Calibri" w:hAnsi="Calibri" w:cs="Calibri"/>
          <w:b/>
          <w:color w:val="002060"/>
          <w:sz w:val="24"/>
          <w:szCs w:val="24"/>
        </w:rPr>
        <w:t>Î</w:t>
      </w:r>
      <w:r w:rsidR="004E3115" w:rsidRPr="00966EF0">
        <w:rPr>
          <w:rFonts w:ascii="Calibri" w:hAnsi="Calibri" w:cs="Calibri"/>
          <w:b/>
          <w:color w:val="002060"/>
          <w:sz w:val="24"/>
          <w:szCs w:val="24"/>
        </w:rPr>
        <w:t>ntocmit de</w:t>
      </w:r>
      <w:r w:rsidR="00307E62" w:rsidRPr="00966EF0">
        <w:rPr>
          <w:rFonts w:ascii="Calibri" w:hAnsi="Calibri" w:cs="Calibri"/>
          <w:b/>
          <w:color w:val="002060"/>
          <w:sz w:val="24"/>
          <w:szCs w:val="24"/>
        </w:rPr>
        <w:t xml:space="preserve"> </w:t>
      </w:r>
      <w:r w:rsidR="00307E62" w:rsidRPr="00966EF0">
        <w:rPr>
          <w:rFonts w:ascii="Calibri" w:hAnsi="Calibri" w:cs="Calibri"/>
          <w:b/>
          <w:color w:val="002060"/>
          <w:sz w:val="24"/>
          <w:szCs w:val="24"/>
          <w:vertAlign w:val="superscript"/>
        </w:rPr>
        <w:t>12</w:t>
      </w:r>
      <w:r w:rsidR="00307E62" w:rsidRPr="00966EF0">
        <w:rPr>
          <w:rFonts w:ascii="Calibri" w:hAnsi="Calibri" w:cs="Calibri"/>
          <w:b/>
          <w:color w:val="002060"/>
          <w:sz w:val="24"/>
          <w:szCs w:val="24"/>
        </w:rPr>
        <w:t>)</w:t>
      </w:r>
      <w:r w:rsidR="004E3115" w:rsidRPr="00966EF0">
        <w:rPr>
          <w:rFonts w:ascii="Calibri" w:hAnsi="Calibri" w:cs="Calibri"/>
          <w:b/>
          <w:color w:val="002060"/>
          <w:sz w:val="24"/>
          <w:szCs w:val="24"/>
        </w:rPr>
        <w:t>:</w:t>
      </w:r>
    </w:p>
    <w:p w14:paraId="294CFB2E" w14:textId="2FA96D1E" w:rsidR="00D34634" w:rsidRPr="00966EF0" w:rsidRDefault="00A3578B">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966EF0">
        <w:rPr>
          <w:rFonts w:ascii="Calibri" w:hAnsi="Calibri" w:cs="Calibri"/>
          <w:color w:val="002060"/>
          <w:sz w:val="24"/>
          <w:szCs w:val="24"/>
        </w:rPr>
        <w:t xml:space="preserve">1. </w:t>
      </w:r>
      <w:r w:rsidR="004E3115" w:rsidRPr="00966EF0">
        <w:rPr>
          <w:rFonts w:ascii="Calibri" w:hAnsi="Calibri" w:cs="Calibri"/>
          <w:color w:val="002060"/>
          <w:sz w:val="24"/>
          <w:szCs w:val="24"/>
        </w:rPr>
        <w:t xml:space="preserve">Numele </w:t>
      </w:r>
      <w:r w:rsidR="006F3A4D" w:rsidRPr="00966EF0">
        <w:rPr>
          <w:rFonts w:ascii="Calibri" w:hAnsi="Calibri" w:cs="Calibri"/>
          <w:color w:val="002060"/>
          <w:sz w:val="24"/>
          <w:szCs w:val="24"/>
        </w:rPr>
        <w:t>ș</w:t>
      </w:r>
      <w:r w:rsidR="004E3115" w:rsidRPr="00966EF0">
        <w:rPr>
          <w:rFonts w:ascii="Calibri" w:hAnsi="Calibri" w:cs="Calibri"/>
          <w:color w:val="002060"/>
          <w:sz w:val="24"/>
          <w:szCs w:val="24"/>
        </w:rPr>
        <w:t>i prenumele</w:t>
      </w:r>
      <w:r w:rsidR="001A25CF" w:rsidRPr="00966EF0">
        <w:rPr>
          <w:rFonts w:ascii="Calibri" w:hAnsi="Calibri" w:cs="Calibri"/>
          <w:color w:val="002060"/>
          <w:sz w:val="24"/>
          <w:szCs w:val="24"/>
        </w:rPr>
        <w:t>:</w:t>
      </w:r>
      <w:r w:rsidR="005C4640" w:rsidRPr="00966EF0">
        <w:rPr>
          <w:rFonts w:ascii="Calibri" w:hAnsi="Calibri" w:cs="Calibri"/>
          <w:color w:val="002060"/>
          <w:sz w:val="24"/>
          <w:szCs w:val="24"/>
        </w:rPr>
        <w:t xml:space="preserve"> </w:t>
      </w:r>
      <w:r w:rsidR="00FA7AC2" w:rsidRPr="00966EF0">
        <w:rPr>
          <w:rFonts w:ascii="Calibri" w:hAnsi="Calibri" w:cs="Calibri"/>
          <w:color w:val="002060"/>
          <w:sz w:val="24"/>
          <w:szCs w:val="24"/>
        </w:rPr>
        <w:t>.................................</w:t>
      </w:r>
      <w:r w:rsidR="00BD35BF" w:rsidRPr="00966EF0">
        <w:rPr>
          <w:rFonts w:ascii="Calibri" w:hAnsi="Calibri" w:cs="Calibri"/>
          <w:color w:val="002060"/>
          <w:sz w:val="24"/>
          <w:szCs w:val="24"/>
        </w:rPr>
        <w:t> </w:t>
      </w:r>
    </w:p>
    <w:p w14:paraId="094CD13B" w14:textId="0A48D25D" w:rsidR="00D34634" w:rsidRPr="00966EF0" w:rsidRDefault="00A3578B" w:rsidP="000E58CF">
      <w:pPr>
        <w:pBdr>
          <w:top w:val="single" w:sz="4" w:space="1" w:color="auto"/>
          <w:left w:val="single" w:sz="4" w:space="4" w:color="auto"/>
          <w:bottom w:val="single" w:sz="4" w:space="1" w:color="auto"/>
          <w:right w:val="single" w:sz="4" w:space="4" w:color="auto"/>
        </w:pBdr>
        <w:rPr>
          <w:rFonts w:ascii="Calibri" w:hAnsi="Calibri" w:cs="Calibri"/>
          <w:b/>
          <w:color w:val="002060"/>
          <w:sz w:val="24"/>
          <w:szCs w:val="24"/>
        </w:rPr>
      </w:pPr>
      <w:r w:rsidRPr="00966EF0">
        <w:rPr>
          <w:rFonts w:ascii="Calibri" w:hAnsi="Calibri" w:cs="Calibri"/>
          <w:color w:val="002060"/>
          <w:sz w:val="24"/>
          <w:szCs w:val="24"/>
        </w:rPr>
        <w:t xml:space="preserve">2. </w:t>
      </w:r>
      <w:r w:rsidR="004E3115" w:rsidRPr="00966EF0">
        <w:rPr>
          <w:rFonts w:ascii="Calibri" w:hAnsi="Calibri" w:cs="Calibri"/>
          <w:color w:val="002060"/>
          <w:sz w:val="24"/>
          <w:szCs w:val="24"/>
        </w:rPr>
        <w:t>Func</w:t>
      </w:r>
      <w:r w:rsidR="0028485D" w:rsidRPr="00966EF0">
        <w:rPr>
          <w:rFonts w:ascii="Calibri" w:hAnsi="Calibri" w:cs="Calibri"/>
          <w:color w:val="002060"/>
          <w:sz w:val="24"/>
          <w:szCs w:val="24"/>
        </w:rPr>
        <w:t>ț</w:t>
      </w:r>
      <w:r w:rsidR="004E3115" w:rsidRPr="00966EF0">
        <w:rPr>
          <w:rFonts w:ascii="Calibri" w:hAnsi="Calibri" w:cs="Calibri"/>
          <w:color w:val="002060"/>
          <w:sz w:val="24"/>
          <w:szCs w:val="24"/>
        </w:rPr>
        <w:t>ia public</w:t>
      </w:r>
      <w:r w:rsidR="006F3A4D" w:rsidRPr="00966EF0">
        <w:rPr>
          <w:rFonts w:ascii="Calibri" w:hAnsi="Calibri" w:cs="Calibri"/>
          <w:color w:val="002060"/>
          <w:sz w:val="24"/>
          <w:szCs w:val="24"/>
        </w:rPr>
        <w:t>ă</w:t>
      </w:r>
      <w:r w:rsidR="004E3115" w:rsidRPr="00966EF0">
        <w:rPr>
          <w:rFonts w:ascii="Calibri" w:hAnsi="Calibri" w:cs="Calibri"/>
          <w:color w:val="002060"/>
          <w:sz w:val="24"/>
          <w:szCs w:val="24"/>
        </w:rPr>
        <w:t xml:space="preserve"> de conducere: </w:t>
      </w:r>
      <w:r w:rsidR="00FA7AC2" w:rsidRPr="00966EF0">
        <w:rPr>
          <w:rFonts w:ascii="Calibri" w:hAnsi="Calibri" w:cs="Calibri"/>
          <w:color w:val="002060"/>
          <w:sz w:val="24"/>
          <w:szCs w:val="24"/>
        </w:rPr>
        <w:t>..............................</w:t>
      </w:r>
    </w:p>
    <w:p w14:paraId="63037CC7" w14:textId="77777777" w:rsidR="004E3115" w:rsidRPr="00966EF0" w:rsidRDefault="00A3578B">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 xml:space="preserve">3. </w:t>
      </w:r>
      <w:r w:rsidR="004E3115" w:rsidRPr="00966EF0">
        <w:rPr>
          <w:rFonts w:ascii="Calibri" w:hAnsi="Calibri" w:cs="Calibri"/>
          <w:color w:val="002060"/>
          <w:sz w:val="24"/>
          <w:szCs w:val="24"/>
        </w:rPr>
        <w:t>Semn</w:t>
      </w:r>
      <w:r w:rsidR="0028485D" w:rsidRPr="00966EF0">
        <w:rPr>
          <w:rFonts w:ascii="Calibri" w:hAnsi="Calibri" w:cs="Calibri"/>
          <w:color w:val="002060"/>
          <w:sz w:val="24"/>
          <w:szCs w:val="24"/>
        </w:rPr>
        <w:t>ă</w:t>
      </w:r>
      <w:r w:rsidR="004E3115" w:rsidRPr="00966EF0">
        <w:rPr>
          <w:rFonts w:ascii="Calibri" w:hAnsi="Calibri" w:cs="Calibri"/>
          <w:color w:val="002060"/>
          <w:sz w:val="24"/>
          <w:szCs w:val="24"/>
        </w:rPr>
        <w:t>tura:</w:t>
      </w:r>
      <w:r w:rsidR="00307E62" w:rsidRPr="00966EF0">
        <w:rPr>
          <w:rFonts w:ascii="Calibri" w:hAnsi="Calibri" w:cs="Calibri"/>
          <w:color w:val="002060"/>
          <w:sz w:val="24"/>
          <w:szCs w:val="24"/>
        </w:rPr>
        <w:t xml:space="preserve"> .....................</w:t>
      </w:r>
    </w:p>
    <w:p w14:paraId="17D6CEEA" w14:textId="77777777" w:rsidR="00E5338C" w:rsidRPr="00966EF0" w:rsidRDefault="00A3578B" w:rsidP="00F53193">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966EF0">
        <w:rPr>
          <w:rFonts w:ascii="Calibri" w:hAnsi="Calibri" w:cs="Calibri"/>
          <w:color w:val="002060"/>
          <w:sz w:val="24"/>
          <w:szCs w:val="24"/>
        </w:rPr>
        <w:t xml:space="preserve">4. </w:t>
      </w:r>
      <w:r w:rsidR="005F3EC6" w:rsidRPr="00966EF0">
        <w:rPr>
          <w:rFonts w:ascii="Calibri" w:hAnsi="Calibri" w:cs="Calibri"/>
          <w:color w:val="002060"/>
          <w:sz w:val="24"/>
          <w:szCs w:val="24"/>
        </w:rPr>
        <w:t>Data</w:t>
      </w:r>
      <w:r w:rsidR="00D7329B" w:rsidRPr="00966EF0">
        <w:rPr>
          <w:rFonts w:ascii="Calibri" w:hAnsi="Calibri" w:cs="Calibri"/>
          <w:color w:val="002060"/>
          <w:sz w:val="24"/>
          <w:szCs w:val="24"/>
        </w:rPr>
        <w:t xml:space="preserve"> întocmirii</w:t>
      </w:r>
      <w:r w:rsidR="004E3115" w:rsidRPr="00966EF0">
        <w:rPr>
          <w:rFonts w:ascii="Calibri" w:hAnsi="Calibri" w:cs="Calibri"/>
          <w:color w:val="002060"/>
          <w:sz w:val="24"/>
          <w:szCs w:val="24"/>
        </w:rPr>
        <w:t>:</w:t>
      </w:r>
      <w:r w:rsidR="002D412E" w:rsidRPr="00966EF0">
        <w:rPr>
          <w:rFonts w:ascii="Calibri" w:hAnsi="Calibri" w:cs="Calibri"/>
          <w:color w:val="002060"/>
          <w:sz w:val="24"/>
          <w:szCs w:val="24"/>
        </w:rPr>
        <w:t xml:space="preserve"> </w:t>
      </w:r>
      <w:r w:rsidR="00307E62" w:rsidRPr="00966EF0">
        <w:rPr>
          <w:rFonts w:ascii="Calibri" w:hAnsi="Calibri" w:cs="Calibri"/>
          <w:color w:val="002060"/>
          <w:sz w:val="24"/>
          <w:szCs w:val="24"/>
        </w:rPr>
        <w:t>.....................</w:t>
      </w:r>
    </w:p>
    <w:p w14:paraId="53DEA1E8" w14:textId="77777777" w:rsidR="004E3115" w:rsidRPr="00966EF0" w:rsidRDefault="004E3115">
      <w:pPr>
        <w:jc w:val="both"/>
        <w:rPr>
          <w:rFonts w:ascii="Calibri" w:hAnsi="Calibri" w:cs="Calibri"/>
          <w:b/>
          <w:color w:val="002060"/>
          <w:sz w:val="24"/>
          <w:szCs w:val="24"/>
        </w:rPr>
      </w:pPr>
      <w:r w:rsidRPr="00966EF0">
        <w:rPr>
          <w:rFonts w:ascii="Calibri" w:hAnsi="Calibri" w:cs="Calibri"/>
          <w:b/>
          <w:color w:val="002060"/>
          <w:sz w:val="24"/>
          <w:szCs w:val="24"/>
        </w:rPr>
        <w:t>Luat la cuno</w:t>
      </w:r>
      <w:r w:rsidR="0028485D" w:rsidRPr="00966EF0">
        <w:rPr>
          <w:rFonts w:ascii="Calibri" w:hAnsi="Calibri" w:cs="Calibri"/>
          <w:b/>
          <w:color w:val="002060"/>
          <w:sz w:val="24"/>
          <w:szCs w:val="24"/>
        </w:rPr>
        <w:t>ș</w:t>
      </w:r>
      <w:r w:rsidRPr="00966EF0">
        <w:rPr>
          <w:rFonts w:ascii="Calibri" w:hAnsi="Calibri" w:cs="Calibri"/>
          <w:b/>
          <w:color w:val="002060"/>
          <w:sz w:val="24"/>
          <w:szCs w:val="24"/>
        </w:rPr>
        <w:t>tin</w:t>
      </w:r>
      <w:r w:rsidR="006F3A4D" w:rsidRPr="00966EF0">
        <w:rPr>
          <w:rFonts w:ascii="Calibri" w:hAnsi="Calibri" w:cs="Calibri"/>
          <w:b/>
          <w:color w:val="002060"/>
          <w:sz w:val="24"/>
          <w:szCs w:val="24"/>
        </w:rPr>
        <w:t>ță</w:t>
      </w:r>
      <w:r w:rsidRPr="00966EF0">
        <w:rPr>
          <w:rFonts w:ascii="Calibri" w:hAnsi="Calibri" w:cs="Calibri"/>
          <w:b/>
          <w:color w:val="002060"/>
          <w:sz w:val="24"/>
          <w:szCs w:val="24"/>
        </w:rPr>
        <w:t xml:space="preserve"> de c</w:t>
      </w:r>
      <w:r w:rsidR="006F3A4D" w:rsidRPr="00966EF0">
        <w:rPr>
          <w:rFonts w:ascii="Calibri" w:hAnsi="Calibri" w:cs="Calibri"/>
          <w:b/>
          <w:color w:val="002060"/>
          <w:sz w:val="24"/>
          <w:szCs w:val="24"/>
        </w:rPr>
        <w:t>ă</w:t>
      </w:r>
      <w:r w:rsidRPr="00966EF0">
        <w:rPr>
          <w:rFonts w:ascii="Calibri" w:hAnsi="Calibri" w:cs="Calibri"/>
          <w:b/>
          <w:color w:val="002060"/>
          <w:sz w:val="24"/>
          <w:szCs w:val="24"/>
        </w:rPr>
        <w:t>tre ocupantul postului:</w:t>
      </w:r>
    </w:p>
    <w:p w14:paraId="1EF610A2" w14:textId="7B84283E" w:rsidR="004E3115" w:rsidRPr="00966EF0" w:rsidRDefault="00A3578B" w:rsidP="007B0DCF">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 xml:space="preserve">1. </w:t>
      </w:r>
      <w:r w:rsidR="004E3115" w:rsidRPr="00966EF0">
        <w:rPr>
          <w:rFonts w:ascii="Calibri" w:hAnsi="Calibri" w:cs="Calibri"/>
          <w:color w:val="002060"/>
          <w:sz w:val="24"/>
          <w:szCs w:val="24"/>
        </w:rPr>
        <w:t xml:space="preserve">Numele </w:t>
      </w:r>
      <w:r w:rsidR="006F3A4D" w:rsidRPr="00966EF0">
        <w:rPr>
          <w:rFonts w:ascii="Calibri" w:hAnsi="Calibri" w:cs="Calibri"/>
          <w:color w:val="002060"/>
          <w:sz w:val="24"/>
          <w:szCs w:val="24"/>
        </w:rPr>
        <w:t>ș</w:t>
      </w:r>
      <w:r w:rsidR="004E3115" w:rsidRPr="00966EF0">
        <w:rPr>
          <w:rFonts w:ascii="Calibri" w:hAnsi="Calibri" w:cs="Calibri"/>
          <w:color w:val="002060"/>
          <w:sz w:val="24"/>
          <w:szCs w:val="24"/>
        </w:rPr>
        <w:t>i prenumele</w:t>
      </w:r>
      <w:r w:rsidR="000E58CF" w:rsidRPr="00966EF0">
        <w:rPr>
          <w:rFonts w:ascii="Calibri" w:hAnsi="Calibri" w:cs="Calibri"/>
          <w:color w:val="002060"/>
          <w:sz w:val="24"/>
          <w:szCs w:val="24"/>
        </w:rPr>
        <w:t xml:space="preserve">: </w:t>
      </w:r>
      <w:r w:rsidR="00FA7AC2" w:rsidRPr="00966EF0">
        <w:rPr>
          <w:rFonts w:ascii="Calibri" w:hAnsi="Calibri" w:cs="Calibri"/>
          <w:color w:val="002060"/>
          <w:sz w:val="24"/>
          <w:szCs w:val="24"/>
        </w:rPr>
        <w:t>............................................</w:t>
      </w:r>
    </w:p>
    <w:p w14:paraId="60E8D80A" w14:textId="77777777" w:rsidR="00EE2B0F" w:rsidRPr="00966EF0" w:rsidRDefault="00A3578B" w:rsidP="007B0DCF">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 xml:space="preserve">2. </w:t>
      </w:r>
      <w:r w:rsidR="00EE2B0F" w:rsidRPr="00966EF0">
        <w:rPr>
          <w:rFonts w:ascii="Calibri" w:hAnsi="Calibri" w:cs="Calibri"/>
          <w:color w:val="002060"/>
          <w:sz w:val="24"/>
          <w:szCs w:val="24"/>
        </w:rPr>
        <w:t>Semn</w:t>
      </w:r>
      <w:r w:rsidR="006F3A4D" w:rsidRPr="00966EF0">
        <w:rPr>
          <w:rFonts w:ascii="Calibri" w:hAnsi="Calibri" w:cs="Calibri"/>
          <w:color w:val="002060"/>
          <w:sz w:val="24"/>
          <w:szCs w:val="24"/>
        </w:rPr>
        <w:t>ă</w:t>
      </w:r>
      <w:r w:rsidR="00EE2B0F" w:rsidRPr="00966EF0">
        <w:rPr>
          <w:rFonts w:ascii="Calibri" w:hAnsi="Calibri" w:cs="Calibri"/>
          <w:color w:val="002060"/>
          <w:sz w:val="24"/>
          <w:szCs w:val="24"/>
        </w:rPr>
        <w:t>tura:</w:t>
      </w:r>
      <w:r w:rsidR="00307E62" w:rsidRPr="00966EF0">
        <w:rPr>
          <w:rFonts w:ascii="Calibri" w:hAnsi="Calibri" w:cs="Calibri"/>
          <w:color w:val="002060"/>
          <w:sz w:val="24"/>
          <w:szCs w:val="24"/>
        </w:rPr>
        <w:t xml:space="preserve"> ....................</w:t>
      </w:r>
    </w:p>
    <w:p w14:paraId="5FB4D285" w14:textId="77777777" w:rsidR="00A23A73" w:rsidRPr="00966EF0" w:rsidRDefault="00A3578B" w:rsidP="00A23A73">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966EF0">
        <w:rPr>
          <w:rFonts w:ascii="Calibri" w:hAnsi="Calibri" w:cs="Calibri"/>
          <w:color w:val="002060"/>
          <w:sz w:val="24"/>
          <w:szCs w:val="24"/>
        </w:rPr>
        <w:t xml:space="preserve">3. </w:t>
      </w:r>
      <w:r w:rsidR="004E3115" w:rsidRPr="00966EF0">
        <w:rPr>
          <w:rFonts w:ascii="Calibri" w:hAnsi="Calibri" w:cs="Calibri"/>
          <w:color w:val="002060"/>
          <w:sz w:val="24"/>
          <w:szCs w:val="24"/>
        </w:rPr>
        <w:t>Data:</w:t>
      </w:r>
      <w:r w:rsidR="00EF5F67" w:rsidRPr="00966EF0">
        <w:rPr>
          <w:rFonts w:ascii="Calibri" w:hAnsi="Calibri" w:cs="Calibri"/>
          <w:color w:val="002060"/>
          <w:sz w:val="24"/>
          <w:szCs w:val="24"/>
        </w:rPr>
        <w:t xml:space="preserve"> </w:t>
      </w:r>
      <w:r w:rsidR="00307E62" w:rsidRPr="00966EF0">
        <w:rPr>
          <w:rFonts w:ascii="Calibri" w:hAnsi="Calibri" w:cs="Calibri"/>
          <w:color w:val="002060"/>
          <w:sz w:val="24"/>
          <w:szCs w:val="24"/>
        </w:rPr>
        <w:t>.....................</w:t>
      </w:r>
    </w:p>
    <w:p w14:paraId="79433DCD" w14:textId="77777777" w:rsidR="00F33F06" w:rsidRPr="00966EF0" w:rsidRDefault="00F33F06">
      <w:pPr>
        <w:jc w:val="both"/>
        <w:rPr>
          <w:rFonts w:ascii="Calibri" w:hAnsi="Calibri" w:cs="Calibri"/>
          <w:b/>
          <w:color w:val="002060"/>
          <w:sz w:val="24"/>
          <w:szCs w:val="24"/>
        </w:rPr>
      </w:pPr>
      <w:r w:rsidRPr="00966EF0">
        <w:rPr>
          <w:rFonts w:ascii="Calibri" w:hAnsi="Calibri" w:cs="Calibri"/>
          <w:b/>
          <w:color w:val="002060"/>
          <w:sz w:val="24"/>
          <w:szCs w:val="24"/>
        </w:rPr>
        <w:t>Contrasemneaz</w:t>
      </w:r>
      <w:r w:rsidR="006F3A4D" w:rsidRPr="00966EF0">
        <w:rPr>
          <w:rFonts w:ascii="Calibri" w:hAnsi="Calibri" w:cs="Calibri"/>
          <w:b/>
          <w:color w:val="002060"/>
          <w:sz w:val="24"/>
          <w:szCs w:val="24"/>
        </w:rPr>
        <w:t>ă</w:t>
      </w:r>
      <w:r w:rsidR="00307E62" w:rsidRPr="00966EF0">
        <w:rPr>
          <w:rFonts w:ascii="Calibri" w:hAnsi="Calibri" w:cs="Calibri"/>
          <w:b/>
          <w:color w:val="002060"/>
          <w:sz w:val="24"/>
          <w:szCs w:val="24"/>
        </w:rPr>
        <w:t xml:space="preserve"> </w:t>
      </w:r>
      <w:r w:rsidR="00307E62" w:rsidRPr="00966EF0">
        <w:rPr>
          <w:rFonts w:ascii="Calibri" w:hAnsi="Calibri" w:cs="Calibri"/>
          <w:b/>
          <w:color w:val="002060"/>
          <w:sz w:val="24"/>
          <w:szCs w:val="24"/>
          <w:vertAlign w:val="superscript"/>
        </w:rPr>
        <w:t>13</w:t>
      </w:r>
      <w:r w:rsidR="00307E62" w:rsidRPr="00966EF0">
        <w:rPr>
          <w:rFonts w:ascii="Calibri" w:hAnsi="Calibri" w:cs="Calibri"/>
          <w:b/>
          <w:color w:val="002060"/>
          <w:sz w:val="24"/>
          <w:szCs w:val="24"/>
        </w:rPr>
        <w:t>)</w:t>
      </w:r>
      <w:r w:rsidRPr="00966EF0">
        <w:rPr>
          <w:rFonts w:ascii="Calibri" w:hAnsi="Calibri" w:cs="Calibri"/>
          <w:b/>
          <w:color w:val="002060"/>
          <w:sz w:val="24"/>
          <w:szCs w:val="24"/>
        </w:rPr>
        <w:t>:</w:t>
      </w:r>
    </w:p>
    <w:p w14:paraId="23A6C8A7" w14:textId="77777777" w:rsidR="00D34634" w:rsidRPr="00966EF0" w:rsidRDefault="00A3578B">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 xml:space="preserve">1. </w:t>
      </w:r>
      <w:r w:rsidR="004E3115" w:rsidRPr="00966EF0">
        <w:rPr>
          <w:rFonts w:ascii="Calibri" w:hAnsi="Calibri" w:cs="Calibri"/>
          <w:color w:val="002060"/>
          <w:sz w:val="24"/>
          <w:szCs w:val="24"/>
        </w:rPr>
        <w:t xml:space="preserve">Numele </w:t>
      </w:r>
      <w:r w:rsidR="006F3A4D" w:rsidRPr="00966EF0">
        <w:rPr>
          <w:rFonts w:ascii="Calibri" w:hAnsi="Calibri" w:cs="Calibri"/>
          <w:color w:val="002060"/>
          <w:sz w:val="24"/>
          <w:szCs w:val="24"/>
        </w:rPr>
        <w:t>ș</w:t>
      </w:r>
      <w:r w:rsidR="004E3115" w:rsidRPr="00966EF0">
        <w:rPr>
          <w:rFonts w:ascii="Calibri" w:hAnsi="Calibri" w:cs="Calibri"/>
          <w:color w:val="002060"/>
          <w:sz w:val="24"/>
          <w:szCs w:val="24"/>
        </w:rPr>
        <w:t>i prenumele:</w:t>
      </w:r>
      <w:r w:rsidR="005C4640" w:rsidRPr="00966EF0">
        <w:rPr>
          <w:rFonts w:ascii="Calibri" w:hAnsi="Calibri" w:cs="Calibri"/>
          <w:color w:val="002060"/>
          <w:sz w:val="24"/>
          <w:szCs w:val="24"/>
        </w:rPr>
        <w:t xml:space="preserve"> </w:t>
      </w:r>
      <w:r w:rsidR="00307E62" w:rsidRPr="00966EF0">
        <w:rPr>
          <w:rFonts w:ascii="Calibri" w:hAnsi="Calibri" w:cs="Calibri"/>
          <w:color w:val="002060"/>
          <w:sz w:val="24"/>
          <w:szCs w:val="24"/>
        </w:rPr>
        <w:t>......................</w:t>
      </w:r>
    </w:p>
    <w:p w14:paraId="506C66CA" w14:textId="77777777" w:rsidR="000E58CF" w:rsidRPr="00966EF0" w:rsidRDefault="00A3578B" w:rsidP="000E58CF">
      <w:pPr>
        <w:pBdr>
          <w:top w:val="single" w:sz="4" w:space="1" w:color="auto"/>
          <w:left w:val="single" w:sz="4" w:space="4" w:color="auto"/>
          <w:bottom w:val="single" w:sz="4" w:space="1" w:color="auto"/>
          <w:right w:val="single" w:sz="4" w:space="4" w:color="auto"/>
        </w:pBdr>
        <w:rPr>
          <w:rFonts w:ascii="Calibri" w:hAnsi="Calibri" w:cs="Calibri"/>
          <w:b/>
          <w:color w:val="002060"/>
          <w:sz w:val="24"/>
          <w:szCs w:val="24"/>
        </w:rPr>
      </w:pPr>
      <w:r w:rsidRPr="00966EF0">
        <w:rPr>
          <w:rFonts w:ascii="Calibri" w:hAnsi="Calibri" w:cs="Calibri"/>
          <w:color w:val="002060"/>
          <w:sz w:val="24"/>
          <w:szCs w:val="24"/>
        </w:rPr>
        <w:t xml:space="preserve">2. </w:t>
      </w:r>
      <w:r w:rsidR="00224AD3" w:rsidRPr="00966EF0">
        <w:rPr>
          <w:rFonts w:ascii="Calibri" w:hAnsi="Calibri" w:cs="Calibri"/>
          <w:color w:val="002060"/>
          <w:sz w:val="24"/>
          <w:szCs w:val="24"/>
        </w:rPr>
        <w:t>Func</w:t>
      </w:r>
      <w:r w:rsidR="006F3A4D" w:rsidRPr="00966EF0">
        <w:rPr>
          <w:rFonts w:ascii="Calibri" w:hAnsi="Calibri" w:cs="Calibri"/>
          <w:color w:val="002060"/>
          <w:sz w:val="24"/>
          <w:szCs w:val="24"/>
        </w:rPr>
        <w:t>ț</w:t>
      </w:r>
      <w:r w:rsidR="00224AD3" w:rsidRPr="00966EF0">
        <w:rPr>
          <w:rFonts w:ascii="Calibri" w:hAnsi="Calibri" w:cs="Calibri"/>
          <w:color w:val="002060"/>
          <w:sz w:val="24"/>
          <w:szCs w:val="24"/>
        </w:rPr>
        <w:t>ia</w:t>
      </w:r>
      <w:r w:rsidR="00F33F06" w:rsidRPr="00966EF0">
        <w:rPr>
          <w:rFonts w:ascii="Calibri" w:hAnsi="Calibri" w:cs="Calibri"/>
          <w:color w:val="002060"/>
          <w:sz w:val="24"/>
          <w:szCs w:val="24"/>
        </w:rPr>
        <w:t>:</w:t>
      </w:r>
      <w:r w:rsidR="005C4640" w:rsidRPr="00966EF0">
        <w:rPr>
          <w:rFonts w:ascii="Calibri" w:hAnsi="Calibri" w:cs="Calibri"/>
          <w:color w:val="002060"/>
          <w:sz w:val="24"/>
          <w:szCs w:val="24"/>
        </w:rPr>
        <w:t xml:space="preserve"> </w:t>
      </w:r>
      <w:r w:rsidR="00307E62" w:rsidRPr="00966EF0">
        <w:rPr>
          <w:rFonts w:ascii="Calibri" w:hAnsi="Calibri" w:cs="Calibri"/>
          <w:color w:val="002060"/>
          <w:sz w:val="24"/>
          <w:szCs w:val="24"/>
        </w:rPr>
        <w:t>.......................................</w:t>
      </w:r>
    </w:p>
    <w:p w14:paraId="69B02F18" w14:textId="77777777" w:rsidR="004E3115" w:rsidRPr="00966EF0" w:rsidRDefault="00A3578B">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 xml:space="preserve">3. </w:t>
      </w:r>
      <w:r w:rsidR="004E3115" w:rsidRPr="00966EF0">
        <w:rPr>
          <w:rFonts w:ascii="Calibri" w:hAnsi="Calibri" w:cs="Calibri"/>
          <w:color w:val="002060"/>
          <w:sz w:val="24"/>
          <w:szCs w:val="24"/>
        </w:rPr>
        <w:t>Semn</w:t>
      </w:r>
      <w:r w:rsidR="006F3A4D" w:rsidRPr="00966EF0">
        <w:rPr>
          <w:rFonts w:ascii="Calibri" w:hAnsi="Calibri" w:cs="Calibri"/>
          <w:color w:val="002060"/>
          <w:sz w:val="24"/>
          <w:szCs w:val="24"/>
        </w:rPr>
        <w:t>ă</w:t>
      </w:r>
      <w:r w:rsidR="004E3115" w:rsidRPr="00966EF0">
        <w:rPr>
          <w:rFonts w:ascii="Calibri" w:hAnsi="Calibri" w:cs="Calibri"/>
          <w:color w:val="002060"/>
          <w:sz w:val="24"/>
          <w:szCs w:val="24"/>
        </w:rPr>
        <w:t>tura:</w:t>
      </w:r>
      <w:r w:rsidR="00307E62" w:rsidRPr="00966EF0">
        <w:rPr>
          <w:rFonts w:ascii="Calibri" w:hAnsi="Calibri" w:cs="Calibri"/>
          <w:color w:val="002060"/>
          <w:sz w:val="24"/>
          <w:szCs w:val="24"/>
        </w:rPr>
        <w:t xml:space="preserve"> ........................</w:t>
      </w:r>
    </w:p>
    <w:p w14:paraId="270B9226" w14:textId="77777777" w:rsidR="004E3115" w:rsidRPr="00966EF0" w:rsidRDefault="00A3578B" w:rsidP="00A23A73">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966EF0">
        <w:rPr>
          <w:rFonts w:ascii="Calibri" w:hAnsi="Calibri" w:cs="Calibri"/>
          <w:color w:val="002060"/>
          <w:sz w:val="24"/>
          <w:szCs w:val="24"/>
        </w:rPr>
        <w:t xml:space="preserve">4. </w:t>
      </w:r>
      <w:r w:rsidR="004E3115" w:rsidRPr="00966EF0">
        <w:rPr>
          <w:rFonts w:ascii="Calibri" w:hAnsi="Calibri" w:cs="Calibri"/>
          <w:color w:val="002060"/>
          <w:sz w:val="24"/>
          <w:szCs w:val="24"/>
        </w:rPr>
        <w:t>Data</w:t>
      </w:r>
      <w:r w:rsidR="004E3115" w:rsidRPr="00966EF0">
        <w:rPr>
          <w:rFonts w:ascii="Calibri" w:hAnsi="Calibri" w:cs="Calibri"/>
          <w:b/>
          <w:color w:val="002060"/>
          <w:sz w:val="24"/>
          <w:szCs w:val="24"/>
        </w:rPr>
        <w:t>:</w:t>
      </w:r>
      <w:r w:rsidR="00EF5F67" w:rsidRPr="00966EF0">
        <w:rPr>
          <w:rFonts w:ascii="Calibri" w:hAnsi="Calibri" w:cs="Calibri"/>
          <w:color w:val="002060"/>
          <w:sz w:val="24"/>
          <w:szCs w:val="24"/>
        </w:rPr>
        <w:t xml:space="preserve"> </w:t>
      </w:r>
      <w:r w:rsidR="00307E62" w:rsidRPr="00966EF0">
        <w:rPr>
          <w:rFonts w:ascii="Calibri" w:hAnsi="Calibri" w:cs="Calibri"/>
          <w:color w:val="002060"/>
          <w:sz w:val="24"/>
          <w:szCs w:val="24"/>
        </w:rPr>
        <w:t>........................</w:t>
      </w:r>
    </w:p>
    <w:p w14:paraId="01F27AE6" w14:textId="77777777" w:rsidR="00A23A73" w:rsidRPr="00966EF0" w:rsidRDefault="00A23A73" w:rsidP="00A23A73">
      <w:pPr>
        <w:rPr>
          <w:rFonts w:ascii="Calibri" w:hAnsi="Calibri" w:cs="Calibri"/>
          <w:sz w:val="24"/>
          <w:szCs w:val="24"/>
        </w:rPr>
      </w:pPr>
    </w:p>
    <w:p w14:paraId="5E664E70" w14:textId="77777777" w:rsidR="00A23A73" w:rsidRPr="00966EF0" w:rsidRDefault="00A23A73" w:rsidP="00A23A73">
      <w:pPr>
        <w:jc w:val="both"/>
        <w:rPr>
          <w:rFonts w:ascii="Calibri" w:hAnsi="Calibri" w:cs="Calibri"/>
          <w:color w:val="FF0000"/>
          <w:sz w:val="18"/>
          <w:szCs w:val="18"/>
        </w:rPr>
      </w:pPr>
      <w:r w:rsidRPr="00966EF0">
        <w:rPr>
          <w:rFonts w:ascii="Calibri" w:hAnsi="Calibri" w:cs="Calibri"/>
          <w:sz w:val="18"/>
          <w:szCs w:val="18"/>
          <w:vertAlign w:val="superscript"/>
        </w:rPr>
        <w:t>1</w:t>
      </w:r>
      <w:r w:rsidRPr="00966EF0">
        <w:rPr>
          <w:rFonts w:ascii="Calibri" w:hAnsi="Calibri" w:cs="Calibri"/>
          <w:sz w:val="18"/>
          <w:szCs w:val="18"/>
        </w:rPr>
        <w:t xml:space="preserve">) </w:t>
      </w:r>
      <w:r w:rsidRPr="00966EF0">
        <w:rPr>
          <w:rFonts w:ascii="Calibri" w:hAnsi="Calibri" w:cs="Calibri"/>
          <w:color w:val="002060"/>
          <w:sz w:val="18"/>
          <w:szCs w:val="18"/>
        </w:rPr>
        <w:t>Se va completa cu numele, prenumele și funcția conducătorului autorității sau instituției publice. Se va semna de către conducătorul autorității sau instituției publice</w:t>
      </w:r>
      <w:r w:rsidR="006D67E7" w:rsidRPr="00966EF0">
        <w:rPr>
          <w:rFonts w:ascii="Calibri" w:hAnsi="Calibri" w:cs="Calibri"/>
          <w:color w:val="002060"/>
          <w:sz w:val="18"/>
          <w:szCs w:val="18"/>
        </w:rPr>
        <w:t>.</w:t>
      </w:r>
    </w:p>
    <w:p w14:paraId="15DBFEF9" w14:textId="77777777" w:rsidR="00A23A73" w:rsidRPr="00966EF0" w:rsidRDefault="00A23A73" w:rsidP="00A23A73">
      <w:pPr>
        <w:jc w:val="both"/>
        <w:rPr>
          <w:rFonts w:ascii="Calibri" w:hAnsi="Calibri" w:cs="Calibri"/>
          <w:color w:val="002060"/>
          <w:sz w:val="18"/>
          <w:szCs w:val="18"/>
        </w:rPr>
      </w:pPr>
      <w:r w:rsidRPr="00966EF0">
        <w:rPr>
          <w:rFonts w:ascii="Calibri" w:hAnsi="Calibri" w:cs="Calibri"/>
          <w:color w:val="002060"/>
          <w:sz w:val="18"/>
          <w:szCs w:val="18"/>
          <w:vertAlign w:val="superscript"/>
        </w:rPr>
        <w:t>2</w:t>
      </w:r>
      <w:r w:rsidRPr="00966EF0">
        <w:rPr>
          <w:rFonts w:ascii="Calibri" w:hAnsi="Calibri" w:cs="Calibri"/>
          <w:color w:val="002060"/>
          <w:sz w:val="18"/>
          <w:szCs w:val="18"/>
        </w:rPr>
        <w:t>) Se va completa cu informațiile corespunzătoare condițiilor prevăzute de lege și stabilite la nivelul autorității sau instituției publice pentru ocuparea funcției publice corespunzătoare.</w:t>
      </w:r>
    </w:p>
    <w:p w14:paraId="33D15998" w14:textId="77777777" w:rsidR="00A23A73" w:rsidRPr="00966EF0" w:rsidRDefault="00A23A73" w:rsidP="00A23A73">
      <w:pPr>
        <w:jc w:val="both"/>
        <w:rPr>
          <w:rFonts w:ascii="Calibri" w:hAnsi="Calibri" w:cs="Calibri"/>
          <w:color w:val="002060"/>
          <w:sz w:val="18"/>
          <w:szCs w:val="18"/>
        </w:rPr>
      </w:pPr>
      <w:r w:rsidRPr="00966EF0">
        <w:rPr>
          <w:rFonts w:ascii="Calibri" w:hAnsi="Calibri" w:cs="Calibri"/>
          <w:color w:val="002060"/>
          <w:sz w:val="18"/>
          <w:szCs w:val="18"/>
          <w:vertAlign w:val="superscript"/>
        </w:rPr>
        <w:t>3</w:t>
      </w:r>
      <w:r w:rsidRPr="00966EF0">
        <w:rPr>
          <w:rFonts w:ascii="Calibri" w:hAnsi="Calibri" w:cs="Calibri"/>
          <w:color w:val="002060"/>
          <w:sz w:val="18"/>
          <w:szCs w:val="18"/>
        </w:rPr>
        <w:t>) Pentru funcțiile publice din clasa I și a II-a, studiile de specialitate se stabilesc</w:t>
      </w:r>
      <w:r w:rsidR="00307E62" w:rsidRPr="00966EF0">
        <w:rPr>
          <w:rFonts w:ascii="Calibri" w:hAnsi="Calibri" w:cs="Calibri"/>
          <w:color w:val="002060"/>
          <w:sz w:val="18"/>
          <w:szCs w:val="18"/>
        </w:rPr>
        <w:t xml:space="preserve"> în conformitate cu nomenclatoarele domeniilor și specializărilor din învățamântul universitar de lungă durată și scurtă durată, respecti</w:t>
      </w:r>
      <w:r w:rsidR="000B3EC9" w:rsidRPr="00966EF0">
        <w:rPr>
          <w:rFonts w:ascii="Calibri" w:hAnsi="Calibri" w:cs="Calibri"/>
          <w:color w:val="002060"/>
          <w:sz w:val="18"/>
          <w:szCs w:val="18"/>
        </w:rPr>
        <w:t>v</w:t>
      </w:r>
      <w:r w:rsidR="00307E62" w:rsidRPr="00966EF0">
        <w:rPr>
          <w:rFonts w:ascii="Calibri" w:hAnsi="Calibri" w:cs="Calibri"/>
          <w:color w:val="002060"/>
          <w:sz w:val="18"/>
          <w:szCs w:val="18"/>
        </w:rPr>
        <w:t xml:space="preserve"> nomenclatoarele domeniilor de studii universitare de licență și specializărilor și programelor de studii din cadrul acestora. </w:t>
      </w:r>
      <w:r w:rsidR="009334EB" w:rsidRPr="00966EF0">
        <w:rPr>
          <w:rFonts w:ascii="Calibri" w:hAnsi="Calibri" w:cs="Calibri"/>
          <w:color w:val="002060"/>
          <w:sz w:val="18"/>
          <w:szCs w:val="18"/>
        </w:rPr>
        <w:t>Pentru funcțiile publice de conducere se menționează și condiția prevăzută la art. 465 alin. (3) din Ordonanța de urgență a Guvernului nr. 57/2019 privind Codul administrativ, cu modificările și completările ulterioare.</w:t>
      </w:r>
      <w:r w:rsidR="00307E62" w:rsidRPr="00966EF0">
        <w:rPr>
          <w:rFonts w:ascii="Calibri" w:hAnsi="Calibri" w:cs="Calibri"/>
          <w:color w:val="002060"/>
          <w:sz w:val="18"/>
          <w:szCs w:val="18"/>
        </w:rPr>
        <w:t xml:space="preserve"> </w:t>
      </w:r>
    </w:p>
    <w:p w14:paraId="0166EC79" w14:textId="77777777" w:rsidR="009334EB" w:rsidRPr="00966EF0" w:rsidRDefault="00A23A73" w:rsidP="00A23A73">
      <w:pPr>
        <w:jc w:val="both"/>
        <w:rPr>
          <w:rFonts w:ascii="Calibri" w:hAnsi="Calibri" w:cs="Calibri"/>
          <w:color w:val="002060"/>
          <w:sz w:val="18"/>
          <w:szCs w:val="18"/>
        </w:rPr>
      </w:pPr>
      <w:r w:rsidRPr="00966EF0">
        <w:rPr>
          <w:rFonts w:ascii="Calibri" w:hAnsi="Calibri" w:cs="Calibri"/>
          <w:color w:val="002060"/>
          <w:sz w:val="18"/>
          <w:szCs w:val="18"/>
          <w:vertAlign w:val="superscript"/>
        </w:rPr>
        <w:t>4</w:t>
      </w:r>
      <w:r w:rsidRPr="00966EF0">
        <w:rPr>
          <w:rFonts w:ascii="Calibri" w:hAnsi="Calibri" w:cs="Calibri"/>
          <w:color w:val="002060"/>
          <w:sz w:val="18"/>
          <w:szCs w:val="18"/>
        </w:rPr>
        <w:t xml:space="preserve">) Se menționează, </w:t>
      </w:r>
      <w:r w:rsidR="008C0771" w:rsidRPr="00966EF0">
        <w:rPr>
          <w:rFonts w:ascii="Calibri" w:hAnsi="Calibri" w:cs="Calibri"/>
          <w:color w:val="002060"/>
          <w:sz w:val="18"/>
          <w:szCs w:val="18"/>
        </w:rPr>
        <w:t xml:space="preserve">dacă este cazul, </w:t>
      </w:r>
      <w:r w:rsidR="009334EB" w:rsidRPr="00966EF0">
        <w:rPr>
          <w:rFonts w:ascii="Calibri" w:hAnsi="Calibri" w:cs="Calibri"/>
          <w:color w:val="002060"/>
          <w:sz w:val="18"/>
          <w:szCs w:val="18"/>
        </w:rPr>
        <w:t>condiția prevăzută la art. 465</w:t>
      </w:r>
      <w:r w:rsidR="008C0771" w:rsidRPr="00966EF0">
        <w:rPr>
          <w:rFonts w:ascii="Calibri" w:hAnsi="Calibri" w:cs="Calibri"/>
          <w:color w:val="002060"/>
          <w:sz w:val="18"/>
          <w:szCs w:val="18"/>
        </w:rPr>
        <w:t xml:space="preserve"> alin. (1)</w:t>
      </w:r>
      <w:r w:rsidR="009334EB" w:rsidRPr="00966EF0">
        <w:rPr>
          <w:rFonts w:ascii="Calibri" w:hAnsi="Calibri" w:cs="Calibri"/>
          <w:color w:val="002060"/>
          <w:sz w:val="18"/>
          <w:szCs w:val="18"/>
        </w:rPr>
        <w:t xml:space="preserve"> </w:t>
      </w:r>
      <w:r w:rsidR="008C0771" w:rsidRPr="00966EF0">
        <w:rPr>
          <w:rFonts w:ascii="Calibri" w:hAnsi="Calibri" w:cs="Calibri"/>
          <w:color w:val="002060"/>
          <w:sz w:val="18"/>
          <w:szCs w:val="18"/>
        </w:rPr>
        <w:t xml:space="preserve">lit. g) </w:t>
      </w:r>
      <w:r w:rsidR="009334EB" w:rsidRPr="00966EF0">
        <w:rPr>
          <w:rFonts w:ascii="Calibri" w:hAnsi="Calibri" w:cs="Calibri"/>
          <w:color w:val="002060"/>
          <w:sz w:val="18"/>
          <w:szCs w:val="18"/>
        </w:rPr>
        <w:t xml:space="preserve">din Ordonanța de urgență a Guvernului nr. 57/2019 privind Codul administrativ, cu modificările și completările ulterioare, cu privire la dovedirea prin certificat sau după caz prin alt </w:t>
      </w:r>
      <w:r w:rsidR="008C0771" w:rsidRPr="00966EF0">
        <w:rPr>
          <w:rFonts w:ascii="Calibri" w:hAnsi="Calibri" w:cs="Calibri"/>
          <w:color w:val="002060"/>
          <w:sz w:val="18"/>
          <w:szCs w:val="18"/>
        </w:rPr>
        <w:t xml:space="preserve">tip de </w:t>
      </w:r>
      <w:r w:rsidR="009334EB" w:rsidRPr="00966EF0">
        <w:rPr>
          <w:rFonts w:ascii="Calibri" w:hAnsi="Calibri" w:cs="Calibri"/>
          <w:color w:val="002060"/>
          <w:sz w:val="18"/>
          <w:szCs w:val="18"/>
        </w:rPr>
        <w:t xml:space="preserve">document, a absolvirii unei perfecționări </w:t>
      </w:r>
      <w:r w:rsidR="008C0771" w:rsidRPr="00966EF0">
        <w:rPr>
          <w:rFonts w:ascii="Calibri" w:hAnsi="Calibri" w:cs="Calibri"/>
          <w:color w:val="002060"/>
          <w:sz w:val="18"/>
          <w:szCs w:val="18"/>
        </w:rPr>
        <w:t xml:space="preserve">sau specializări </w:t>
      </w:r>
      <w:r w:rsidR="009334EB" w:rsidRPr="00966EF0">
        <w:rPr>
          <w:rFonts w:ascii="Calibri" w:hAnsi="Calibri" w:cs="Calibri"/>
          <w:color w:val="002060"/>
          <w:sz w:val="18"/>
          <w:szCs w:val="18"/>
        </w:rPr>
        <w:t>stabilite expres de lege pentru ocuparea unor funcții publice</w:t>
      </w:r>
      <w:r w:rsidR="000B3EC9" w:rsidRPr="00966EF0">
        <w:rPr>
          <w:rFonts w:ascii="Calibri" w:hAnsi="Calibri" w:cs="Calibri"/>
          <w:color w:val="002060"/>
          <w:sz w:val="18"/>
          <w:szCs w:val="18"/>
        </w:rPr>
        <w:t>.</w:t>
      </w:r>
    </w:p>
    <w:p w14:paraId="648A7FAC" w14:textId="77777777" w:rsidR="009334EB" w:rsidRPr="00966EF0" w:rsidRDefault="009334EB" w:rsidP="00A23A73">
      <w:pPr>
        <w:jc w:val="both"/>
        <w:rPr>
          <w:rFonts w:ascii="Calibri" w:hAnsi="Calibri" w:cs="Calibri"/>
          <w:color w:val="002060"/>
          <w:sz w:val="18"/>
          <w:szCs w:val="18"/>
        </w:rPr>
      </w:pPr>
      <w:r w:rsidRPr="00966EF0">
        <w:rPr>
          <w:rFonts w:ascii="Calibri" w:hAnsi="Calibri" w:cs="Calibri"/>
          <w:color w:val="002060"/>
          <w:sz w:val="18"/>
          <w:szCs w:val="18"/>
          <w:vertAlign w:val="superscript"/>
        </w:rPr>
        <w:t>5</w:t>
      </w:r>
      <w:r w:rsidRPr="00966EF0">
        <w:rPr>
          <w:rFonts w:ascii="Calibri" w:hAnsi="Calibri" w:cs="Calibri"/>
          <w:color w:val="002060"/>
          <w:sz w:val="18"/>
          <w:szCs w:val="18"/>
        </w:rPr>
        <w:t>) Se completează în cazul în care pentru ocuparea funcției publice este necesară deținerea cunoștiințelor teoretice în domeniul tehnologiei informației cu precizarea nivelului de certificare similar celui de tip ECDL/ICDL</w:t>
      </w:r>
      <w:r w:rsidR="000B3EC9" w:rsidRPr="00966EF0">
        <w:rPr>
          <w:rFonts w:ascii="Calibri" w:hAnsi="Calibri" w:cs="Calibri"/>
          <w:color w:val="002060"/>
          <w:sz w:val="18"/>
          <w:szCs w:val="18"/>
        </w:rPr>
        <w:t>.</w:t>
      </w:r>
    </w:p>
    <w:p w14:paraId="3050DFA6" w14:textId="77777777" w:rsidR="00A23A73" w:rsidRPr="00966EF0" w:rsidRDefault="009334EB" w:rsidP="00A23A73">
      <w:pPr>
        <w:jc w:val="both"/>
        <w:rPr>
          <w:rFonts w:ascii="Calibri" w:hAnsi="Calibri" w:cs="Calibri"/>
          <w:color w:val="002060"/>
          <w:sz w:val="18"/>
          <w:szCs w:val="18"/>
        </w:rPr>
      </w:pPr>
      <w:r w:rsidRPr="00966EF0">
        <w:rPr>
          <w:rFonts w:ascii="Calibri" w:hAnsi="Calibri" w:cs="Calibri"/>
          <w:color w:val="002060"/>
          <w:sz w:val="18"/>
          <w:szCs w:val="18"/>
          <w:vertAlign w:val="superscript"/>
        </w:rPr>
        <w:t>6</w:t>
      </w:r>
      <w:r w:rsidR="00A23A73" w:rsidRPr="00966EF0">
        <w:rPr>
          <w:rFonts w:ascii="Calibri" w:hAnsi="Calibri" w:cs="Calibri"/>
          <w:color w:val="002060"/>
          <w:sz w:val="18"/>
          <w:szCs w:val="18"/>
        </w:rPr>
        <w:t>) Dacă este cazul.</w:t>
      </w:r>
    </w:p>
    <w:p w14:paraId="29A0B368" w14:textId="77777777" w:rsidR="00A23A73" w:rsidRPr="00966EF0" w:rsidRDefault="009334EB" w:rsidP="00A23A73">
      <w:pPr>
        <w:jc w:val="both"/>
        <w:rPr>
          <w:rFonts w:ascii="Calibri" w:hAnsi="Calibri" w:cs="Calibri"/>
          <w:color w:val="002060"/>
          <w:sz w:val="18"/>
          <w:szCs w:val="18"/>
        </w:rPr>
      </w:pPr>
      <w:r w:rsidRPr="00966EF0">
        <w:rPr>
          <w:rFonts w:ascii="Calibri" w:hAnsi="Calibri" w:cs="Calibri"/>
          <w:color w:val="002060"/>
          <w:sz w:val="18"/>
          <w:szCs w:val="18"/>
          <w:vertAlign w:val="superscript"/>
        </w:rPr>
        <w:t>7</w:t>
      </w:r>
      <w:r w:rsidR="00A23A73" w:rsidRPr="00966EF0">
        <w:rPr>
          <w:rFonts w:ascii="Calibri" w:hAnsi="Calibri" w:cs="Calibri"/>
          <w:color w:val="002060"/>
          <w:sz w:val="18"/>
          <w:szCs w:val="18"/>
        </w:rPr>
        <w:t>) Se vor stabili pentru fiecare dintre criteriile "citit", "scris" și "vorbit", după cum urmează "cunoștințe de bază", "nivel mediu", "nivel avansat</w:t>
      </w:r>
      <w:r w:rsidRPr="00966EF0">
        <w:rPr>
          <w:rFonts w:ascii="Calibri" w:hAnsi="Calibri" w:cs="Calibri"/>
          <w:color w:val="002060"/>
          <w:sz w:val="18"/>
          <w:szCs w:val="18"/>
        </w:rPr>
        <w:t>”, conform Cadrului eurpean comun de referință pentru limbi s</w:t>
      </w:r>
      <w:r w:rsidR="000B3EC9" w:rsidRPr="00966EF0">
        <w:rPr>
          <w:rFonts w:ascii="Calibri" w:hAnsi="Calibri" w:cs="Calibri"/>
          <w:color w:val="002060"/>
          <w:sz w:val="18"/>
          <w:szCs w:val="18"/>
        </w:rPr>
        <w:t>tr</w:t>
      </w:r>
      <w:r w:rsidRPr="00966EF0">
        <w:rPr>
          <w:rFonts w:ascii="Calibri" w:hAnsi="Calibri" w:cs="Calibri"/>
          <w:color w:val="002060"/>
          <w:sz w:val="18"/>
          <w:szCs w:val="18"/>
        </w:rPr>
        <w:t>ăine.</w:t>
      </w:r>
    </w:p>
    <w:p w14:paraId="150F56EE" w14:textId="77777777" w:rsidR="00A23A73" w:rsidRPr="00966EF0" w:rsidRDefault="00F81687" w:rsidP="00A23A73">
      <w:pPr>
        <w:jc w:val="both"/>
        <w:rPr>
          <w:rFonts w:ascii="Calibri" w:hAnsi="Calibri" w:cs="Calibri"/>
          <w:color w:val="002060"/>
          <w:sz w:val="18"/>
          <w:szCs w:val="18"/>
        </w:rPr>
      </w:pPr>
      <w:r w:rsidRPr="00966EF0">
        <w:rPr>
          <w:rFonts w:ascii="Calibri" w:hAnsi="Calibri" w:cs="Calibri"/>
          <w:color w:val="002060"/>
          <w:sz w:val="18"/>
          <w:szCs w:val="18"/>
          <w:vertAlign w:val="superscript"/>
        </w:rPr>
        <w:t>8</w:t>
      </w:r>
      <w:r w:rsidR="00A23A73" w:rsidRPr="00966EF0">
        <w:rPr>
          <w:rFonts w:ascii="Calibri" w:hAnsi="Calibri" w:cs="Calibri"/>
          <w:color w:val="002060"/>
          <w:sz w:val="18"/>
          <w:szCs w:val="18"/>
        </w:rPr>
        <w:t>) Se menționează, dacă este cazul:</w:t>
      </w:r>
    </w:p>
    <w:p w14:paraId="08869A24" w14:textId="77777777" w:rsidR="00A23A73" w:rsidRPr="00966EF0" w:rsidRDefault="00A23A73" w:rsidP="00A23A73">
      <w:pPr>
        <w:jc w:val="both"/>
        <w:rPr>
          <w:rFonts w:ascii="Calibri" w:hAnsi="Calibri" w:cs="Calibri"/>
          <w:color w:val="002060"/>
          <w:sz w:val="18"/>
          <w:szCs w:val="18"/>
        </w:rPr>
      </w:pPr>
      <w:r w:rsidRPr="00966EF0">
        <w:rPr>
          <w:rFonts w:ascii="Calibri" w:hAnsi="Calibri" w:cs="Calibri"/>
          <w:color w:val="002060"/>
          <w:sz w:val="18"/>
          <w:szCs w:val="18"/>
        </w:rPr>
        <w:t>- condiția prevăzută la art. 465 alin. (</w:t>
      </w:r>
      <w:r w:rsidR="009334EB" w:rsidRPr="00966EF0">
        <w:rPr>
          <w:rFonts w:ascii="Calibri" w:hAnsi="Calibri" w:cs="Calibri"/>
          <w:color w:val="002060"/>
          <w:sz w:val="18"/>
          <w:szCs w:val="18"/>
        </w:rPr>
        <w:t>1</w:t>
      </w:r>
      <w:r w:rsidRPr="00966EF0">
        <w:rPr>
          <w:rFonts w:ascii="Calibri" w:hAnsi="Calibri" w:cs="Calibri"/>
          <w:color w:val="002060"/>
          <w:sz w:val="18"/>
          <w:szCs w:val="18"/>
        </w:rPr>
        <w:t>)</w:t>
      </w:r>
      <w:r w:rsidR="009334EB" w:rsidRPr="00966EF0">
        <w:rPr>
          <w:rFonts w:ascii="Calibri" w:hAnsi="Calibri" w:cs="Calibri"/>
          <w:color w:val="002060"/>
          <w:sz w:val="18"/>
          <w:szCs w:val="18"/>
        </w:rPr>
        <w:t xml:space="preserve"> lit. g</w:t>
      </w:r>
      <w:r w:rsidR="009334EB" w:rsidRPr="00966EF0">
        <w:rPr>
          <w:rFonts w:ascii="Calibri" w:hAnsi="Calibri" w:cs="Calibri"/>
          <w:color w:val="002060"/>
          <w:sz w:val="18"/>
          <w:szCs w:val="18"/>
          <w:vertAlign w:val="superscript"/>
        </w:rPr>
        <w:t>2</w:t>
      </w:r>
      <w:r w:rsidRPr="00966EF0">
        <w:rPr>
          <w:rFonts w:ascii="Calibri" w:hAnsi="Calibri" w:cs="Calibri"/>
          <w:color w:val="002060"/>
          <w:sz w:val="18"/>
          <w:szCs w:val="18"/>
        </w:rPr>
        <w:t xml:space="preserve"> </w:t>
      </w:r>
      <w:r w:rsidR="009334EB" w:rsidRPr="00966EF0">
        <w:rPr>
          <w:rFonts w:ascii="Calibri" w:hAnsi="Calibri" w:cs="Calibri"/>
          <w:color w:val="002060"/>
          <w:sz w:val="18"/>
          <w:szCs w:val="18"/>
        </w:rPr>
        <w:t xml:space="preserve">și alin. (2) </w:t>
      </w:r>
      <w:r w:rsidRPr="00966EF0">
        <w:rPr>
          <w:rFonts w:ascii="Calibri" w:hAnsi="Calibri" w:cs="Calibri"/>
          <w:color w:val="002060"/>
          <w:sz w:val="18"/>
          <w:szCs w:val="18"/>
        </w:rPr>
        <w:t>din Ordonanța de urgență a Guvernului nr. 57/2019, cu modificările și completările ulterioare, cu privire la obținerea unui/unei aviz/autorizații prevăzut/prevăzute de lege, cu respectarea prevederilor legislației specifice cu privire la îndeplinirea condiției</w:t>
      </w:r>
      <w:r w:rsidR="000B3EC9" w:rsidRPr="00966EF0">
        <w:rPr>
          <w:rFonts w:ascii="Calibri" w:hAnsi="Calibri" w:cs="Calibri"/>
          <w:color w:val="002060"/>
          <w:sz w:val="18"/>
          <w:szCs w:val="18"/>
        </w:rPr>
        <w:t>.</w:t>
      </w:r>
    </w:p>
    <w:p w14:paraId="2ED41AF7" w14:textId="77777777" w:rsidR="00A23A73" w:rsidRPr="00966EF0" w:rsidRDefault="009334EB" w:rsidP="00A23A73">
      <w:pPr>
        <w:jc w:val="both"/>
        <w:rPr>
          <w:rFonts w:ascii="Calibri" w:hAnsi="Calibri" w:cs="Calibri"/>
          <w:color w:val="002060"/>
          <w:sz w:val="18"/>
          <w:szCs w:val="18"/>
        </w:rPr>
      </w:pPr>
      <w:r w:rsidRPr="00966EF0">
        <w:rPr>
          <w:rFonts w:ascii="Calibri" w:hAnsi="Calibri" w:cs="Calibri"/>
          <w:color w:val="002060"/>
          <w:sz w:val="18"/>
          <w:szCs w:val="18"/>
          <w:vertAlign w:val="superscript"/>
        </w:rPr>
        <w:t>9</w:t>
      </w:r>
      <w:r w:rsidR="00A23A73" w:rsidRPr="00966EF0">
        <w:rPr>
          <w:rFonts w:ascii="Calibri" w:hAnsi="Calibri" w:cs="Calibri"/>
          <w:color w:val="002060"/>
          <w:sz w:val="18"/>
          <w:szCs w:val="18"/>
        </w:rPr>
        <w:t>) Se stabilesc pe baza activităților care presupun exercitarea prerogativelor de putere publică, în concordanță cu specificul funcției publice corespunzătoare postului.</w:t>
      </w:r>
    </w:p>
    <w:p w14:paraId="1A1B3EF0" w14:textId="77777777" w:rsidR="00A23A73" w:rsidRPr="00966EF0" w:rsidRDefault="00F81687" w:rsidP="00A23A73">
      <w:pPr>
        <w:jc w:val="both"/>
        <w:rPr>
          <w:rFonts w:ascii="Calibri" w:hAnsi="Calibri" w:cs="Calibri"/>
          <w:color w:val="002060"/>
          <w:sz w:val="18"/>
          <w:szCs w:val="18"/>
        </w:rPr>
      </w:pPr>
      <w:r w:rsidRPr="00966EF0">
        <w:rPr>
          <w:rFonts w:ascii="Calibri" w:hAnsi="Calibri" w:cs="Calibri"/>
          <w:color w:val="002060"/>
          <w:sz w:val="18"/>
          <w:szCs w:val="18"/>
          <w:vertAlign w:val="superscript"/>
        </w:rPr>
        <w:t>10</w:t>
      </w:r>
      <w:r w:rsidR="00A23A73" w:rsidRPr="00966EF0">
        <w:rPr>
          <w:rFonts w:ascii="Calibri" w:hAnsi="Calibri" w:cs="Calibri"/>
          <w:color w:val="002060"/>
          <w:sz w:val="18"/>
          <w:szCs w:val="18"/>
        </w:rPr>
        <w:t>)  Se stabilește potrivit prevederilor legale</w:t>
      </w:r>
      <w:r w:rsidRPr="00966EF0">
        <w:rPr>
          <w:rFonts w:ascii="Calibri" w:hAnsi="Calibri" w:cs="Calibri"/>
          <w:color w:val="002060"/>
          <w:sz w:val="18"/>
          <w:szCs w:val="18"/>
        </w:rPr>
        <w:t>.</w:t>
      </w:r>
    </w:p>
    <w:p w14:paraId="224A426C" w14:textId="77777777" w:rsidR="00A23A73" w:rsidRPr="00966EF0" w:rsidRDefault="00A23A73" w:rsidP="00A23A73">
      <w:pPr>
        <w:jc w:val="both"/>
        <w:rPr>
          <w:rFonts w:ascii="Calibri" w:hAnsi="Calibri" w:cs="Calibri"/>
          <w:color w:val="002060"/>
          <w:sz w:val="18"/>
          <w:szCs w:val="18"/>
        </w:rPr>
      </w:pPr>
      <w:r w:rsidRPr="00966EF0">
        <w:rPr>
          <w:rFonts w:ascii="Calibri" w:hAnsi="Calibri" w:cs="Calibri"/>
          <w:color w:val="002060"/>
          <w:sz w:val="18"/>
          <w:szCs w:val="18"/>
          <w:vertAlign w:val="superscript"/>
        </w:rPr>
        <w:t>1</w:t>
      </w:r>
      <w:r w:rsidR="00F81687" w:rsidRPr="00966EF0">
        <w:rPr>
          <w:rFonts w:ascii="Calibri" w:hAnsi="Calibri" w:cs="Calibri"/>
          <w:color w:val="002060"/>
          <w:sz w:val="18"/>
          <w:szCs w:val="18"/>
          <w:vertAlign w:val="superscript"/>
        </w:rPr>
        <w:t>1</w:t>
      </w:r>
      <w:r w:rsidRPr="00966EF0">
        <w:rPr>
          <w:rFonts w:ascii="Calibri" w:hAnsi="Calibri" w:cs="Calibri"/>
          <w:color w:val="002060"/>
          <w:sz w:val="18"/>
          <w:szCs w:val="18"/>
        </w:rPr>
        <w:t>) Reprezintă libertatea decizională de care beneficiază titularul pentru îndeplinirea atribuțiilor care îi revin.</w:t>
      </w:r>
    </w:p>
    <w:p w14:paraId="15E2FCC8" w14:textId="77777777" w:rsidR="00A23A73" w:rsidRPr="00966EF0" w:rsidRDefault="00A23A73" w:rsidP="00A23A73">
      <w:pPr>
        <w:jc w:val="both"/>
        <w:rPr>
          <w:rFonts w:ascii="Calibri" w:hAnsi="Calibri" w:cs="Calibri"/>
          <w:color w:val="002060"/>
          <w:sz w:val="18"/>
          <w:szCs w:val="18"/>
        </w:rPr>
      </w:pPr>
      <w:r w:rsidRPr="00966EF0">
        <w:rPr>
          <w:rFonts w:ascii="Calibri" w:hAnsi="Calibri" w:cs="Calibri"/>
          <w:color w:val="002060"/>
          <w:sz w:val="18"/>
          <w:szCs w:val="18"/>
          <w:vertAlign w:val="superscript"/>
        </w:rPr>
        <w:t>1</w:t>
      </w:r>
      <w:r w:rsidR="00F81687" w:rsidRPr="00966EF0">
        <w:rPr>
          <w:rFonts w:ascii="Calibri" w:hAnsi="Calibri" w:cs="Calibri"/>
          <w:color w:val="002060"/>
          <w:sz w:val="18"/>
          <w:szCs w:val="18"/>
          <w:vertAlign w:val="superscript"/>
        </w:rPr>
        <w:t>2</w:t>
      </w:r>
      <w:r w:rsidRPr="00966EF0">
        <w:rPr>
          <w:rFonts w:ascii="Calibri" w:hAnsi="Calibri" w:cs="Calibri"/>
          <w:color w:val="002060"/>
          <w:sz w:val="18"/>
          <w:szCs w:val="18"/>
        </w:rPr>
        <w:t>) Se întocmește de către persoana care are calitatea de evaluator al titularului postului, potrivit legii, cu excepția situației în care calitatea de evaluator revine, potrivit legii, conducătorului autorității sau instituției publice. În acest caz, precum și pentru funcția publică de secretar general al</w:t>
      </w:r>
      <w:r w:rsidR="00357FD0" w:rsidRPr="00966EF0">
        <w:rPr>
          <w:rFonts w:ascii="Calibri" w:hAnsi="Calibri" w:cs="Calibri"/>
          <w:color w:val="002060"/>
          <w:sz w:val="18"/>
          <w:szCs w:val="18"/>
        </w:rPr>
        <w:t xml:space="preserve"> </w:t>
      </w:r>
      <w:r w:rsidRPr="00966EF0">
        <w:rPr>
          <w:rFonts w:ascii="Calibri" w:hAnsi="Calibri" w:cs="Calibri"/>
          <w:color w:val="002060"/>
          <w:sz w:val="18"/>
          <w:szCs w:val="18"/>
        </w:rPr>
        <w:t>unității/subdiviziunii administrativ teritoriale, se desemnează prin act administrativ al conducătorului autorității sau instituției publice persoana care ocupă funcția de conducere imediat inferioară să întocmească și să semneze fișa postului, dacă prin reglementări cu caracter special nu se prevede altfel.</w:t>
      </w:r>
    </w:p>
    <w:p w14:paraId="19693EFB" w14:textId="34E00024" w:rsidR="00A23A73" w:rsidRPr="00E124F8" w:rsidRDefault="00F81687" w:rsidP="00E124F8">
      <w:pPr>
        <w:jc w:val="both"/>
        <w:rPr>
          <w:rFonts w:ascii="Calibri" w:hAnsi="Calibri" w:cs="Calibri"/>
          <w:color w:val="002060"/>
          <w:sz w:val="18"/>
          <w:szCs w:val="18"/>
        </w:rPr>
      </w:pPr>
      <w:r w:rsidRPr="00966EF0">
        <w:rPr>
          <w:rFonts w:ascii="Calibri" w:hAnsi="Calibri" w:cs="Calibri"/>
          <w:color w:val="002060"/>
          <w:sz w:val="18"/>
          <w:szCs w:val="18"/>
          <w:vertAlign w:val="superscript"/>
        </w:rPr>
        <w:t>13</w:t>
      </w:r>
      <w:r w:rsidRPr="00966EF0">
        <w:rPr>
          <w:rFonts w:ascii="Calibri" w:hAnsi="Calibri" w:cs="Calibri"/>
          <w:color w:val="002060"/>
          <w:sz w:val="18"/>
          <w:szCs w:val="18"/>
        </w:rPr>
        <w:t>) Se semnează de către persoana care are calitatea de contrasemnatar, potrivit legii, cu excepția situției în care calitatea de contrasemnatar revine conducătorului autorității sau instituției publice. În acest caz, precum și în cazul în care raportul de evaluare nu se contrasemnează potrivit legii, fișa postului nu se contrasemnează.</w:t>
      </w:r>
    </w:p>
    <w:sectPr w:rsidR="00A23A73" w:rsidRPr="00E124F8" w:rsidSect="0054524A">
      <w:footerReference w:type="even" r:id="rId8"/>
      <w:footerReference w:type="default" r:id="rId9"/>
      <w:pgSz w:w="12240" w:h="15840"/>
      <w:pgMar w:top="709" w:right="1183" w:bottom="1440"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AA312" w14:textId="77777777" w:rsidR="0020345B" w:rsidRPr="00C17559" w:rsidRDefault="0020345B">
      <w:r w:rsidRPr="00C17559">
        <w:separator/>
      </w:r>
    </w:p>
  </w:endnote>
  <w:endnote w:type="continuationSeparator" w:id="0">
    <w:p w14:paraId="671CDBDE" w14:textId="77777777" w:rsidR="0020345B" w:rsidRPr="00C17559" w:rsidRDefault="0020345B">
      <w:r w:rsidRPr="00C175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05DFC" w14:textId="77777777" w:rsidR="00B56255" w:rsidRPr="00C17559" w:rsidRDefault="00B56255" w:rsidP="007045BA">
    <w:pPr>
      <w:pStyle w:val="Footer"/>
      <w:framePr w:wrap="around" w:vAnchor="text" w:hAnchor="margin" w:xAlign="right" w:y="1"/>
      <w:rPr>
        <w:rStyle w:val="PageNumber"/>
      </w:rPr>
    </w:pPr>
    <w:r w:rsidRPr="00C17559">
      <w:rPr>
        <w:rStyle w:val="PageNumber"/>
      </w:rPr>
      <w:fldChar w:fldCharType="begin"/>
    </w:r>
    <w:r w:rsidRPr="00C17559">
      <w:rPr>
        <w:rStyle w:val="PageNumber"/>
      </w:rPr>
      <w:instrText xml:space="preserve">PAGE  </w:instrText>
    </w:r>
    <w:r w:rsidRPr="00C17559">
      <w:rPr>
        <w:rStyle w:val="PageNumber"/>
      </w:rPr>
      <w:fldChar w:fldCharType="separate"/>
    </w:r>
    <w:r w:rsidR="000E2FB7" w:rsidRPr="00C17559">
      <w:rPr>
        <w:rStyle w:val="PageNumber"/>
      </w:rPr>
      <w:t>2</w:t>
    </w:r>
    <w:r w:rsidRPr="00C17559">
      <w:rPr>
        <w:rStyle w:val="PageNumber"/>
      </w:rPr>
      <w:fldChar w:fldCharType="end"/>
    </w:r>
  </w:p>
  <w:p w14:paraId="67023FDF" w14:textId="77777777" w:rsidR="00B56255" w:rsidRPr="00C17559" w:rsidRDefault="00B56255" w:rsidP="00313F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A6BCD" w14:textId="77777777" w:rsidR="00017378" w:rsidRPr="00C17559" w:rsidRDefault="00B56255" w:rsidP="007045BA">
    <w:pPr>
      <w:pStyle w:val="Footer"/>
      <w:framePr w:wrap="around" w:vAnchor="text" w:hAnchor="margin" w:xAlign="right" w:y="1"/>
      <w:rPr>
        <w:rStyle w:val="PageNumber"/>
      </w:rPr>
    </w:pPr>
    <w:r w:rsidRPr="00C17559">
      <w:rPr>
        <w:rStyle w:val="PageNumber"/>
      </w:rPr>
      <w:fldChar w:fldCharType="begin"/>
    </w:r>
    <w:r w:rsidRPr="00C17559">
      <w:rPr>
        <w:rStyle w:val="PageNumber"/>
      </w:rPr>
      <w:instrText xml:space="preserve">PAGE  </w:instrText>
    </w:r>
    <w:r w:rsidRPr="00C17559">
      <w:rPr>
        <w:rStyle w:val="PageNumber"/>
      </w:rPr>
      <w:fldChar w:fldCharType="separate"/>
    </w:r>
    <w:r w:rsidR="00EE2B0F" w:rsidRPr="00C17559">
      <w:rPr>
        <w:rStyle w:val="PageNumber"/>
      </w:rPr>
      <w:t>3</w:t>
    </w:r>
    <w:r w:rsidRPr="00C17559">
      <w:rPr>
        <w:rStyle w:val="PageNumber"/>
      </w:rPr>
      <w:fldChar w:fldCharType="end"/>
    </w:r>
  </w:p>
  <w:p w14:paraId="21968B50" w14:textId="77777777" w:rsidR="00B56255" w:rsidRPr="00C17559" w:rsidRDefault="001734E4" w:rsidP="00313FD7">
    <w:pPr>
      <w:pStyle w:val="Footer"/>
      <w:ind w:right="360"/>
    </w:pPr>
    <w:r w:rsidRPr="00C17559">
      <w:t xml:space="preserve">                                                       </w:t>
    </w:r>
    <w:r w:rsidR="00B56255" w:rsidRPr="00C17559">
      <w:t>FIŞA POSTULUI – FUNCŢIONAR PUBLIC</w:t>
    </w:r>
  </w:p>
  <w:p w14:paraId="276B4EDC" w14:textId="77777777" w:rsidR="00B56255" w:rsidRPr="00C17559" w:rsidRDefault="00B56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E84F" w14:textId="77777777" w:rsidR="0020345B" w:rsidRPr="00C17559" w:rsidRDefault="0020345B">
      <w:r w:rsidRPr="00C17559">
        <w:separator/>
      </w:r>
    </w:p>
  </w:footnote>
  <w:footnote w:type="continuationSeparator" w:id="0">
    <w:p w14:paraId="1B2FAFA9" w14:textId="77777777" w:rsidR="0020345B" w:rsidRPr="00C17559" w:rsidRDefault="0020345B">
      <w:r w:rsidRPr="00C1755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B47F1"/>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15:restartNumberingAfterBreak="0">
    <w:nsid w:val="2770332A"/>
    <w:multiLevelType w:val="hybridMultilevel"/>
    <w:tmpl w:val="1B86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A46E5B"/>
    <w:multiLevelType w:val="hybridMultilevel"/>
    <w:tmpl w:val="8D2E8F3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1B5EBC"/>
    <w:multiLevelType w:val="singleLevel"/>
    <w:tmpl w:val="04090017"/>
    <w:lvl w:ilvl="0">
      <w:start w:val="1"/>
      <w:numFmt w:val="lowerLetter"/>
      <w:lvlText w:val="%1)"/>
      <w:lvlJc w:val="left"/>
      <w:pPr>
        <w:tabs>
          <w:tab w:val="num" w:pos="360"/>
        </w:tabs>
        <w:ind w:left="360" w:hanging="360"/>
      </w:pPr>
      <w:rPr>
        <w:rFonts w:hint="default"/>
      </w:rPr>
    </w:lvl>
  </w:abstractNum>
  <w:abstractNum w:abstractNumId="4" w15:restartNumberingAfterBreak="0">
    <w:nsid w:val="350F38D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5E02163"/>
    <w:multiLevelType w:val="hybridMultilevel"/>
    <w:tmpl w:val="1ABE72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C1E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8571BE3"/>
    <w:multiLevelType w:val="hybridMultilevel"/>
    <w:tmpl w:val="43AC7B6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0125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5F7465D"/>
    <w:multiLevelType w:val="hybridMultilevel"/>
    <w:tmpl w:val="869EE680"/>
    <w:lvl w:ilvl="0" w:tplc="6302A5C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C43532"/>
    <w:multiLevelType w:val="hybridMultilevel"/>
    <w:tmpl w:val="5BCC3D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44431C"/>
    <w:multiLevelType w:val="hybridMultilevel"/>
    <w:tmpl w:val="7CD473B2"/>
    <w:lvl w:ilvl="0" w:tplc="7E7CDC9A">
      <w:start w:val="1"/>
      <w:numFmt w:val="decimal"/>
      <w:lvlText w:val="%1."/>
      <w:lvlJc w:val="left"/>
      <w:pPr>
        <w:ind w:left="720" w:hanging="360"/>
      </w:pPr>
      <w:rPr>
        <w:rFonts w:ascii="Times New Roman" w:eastAsia="Times New Roman" w:hAnsi="Times New Roman" w:cs="Times New Roman"/>
        <w:b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91693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2042440950">
    <w:abstractNumId w:val="6"/>
  </w:num>
  <w:num w:numId="2" w16cid:durableId="364864965">
    <w:abstractNumId w:val="8"/>
  </w:num>
  <w:num w:numId="3" w16cid:durableId="1984460350">
    <w:abstractNumId w:val="3"/>
  </w:num>
  <w:num w:numId="4" w16cid:durableId="192618666">
    <w:abstractNumId w:val="0"/>
  </w:num>
  <w:num w:numId="5" w16cid:durableId="1474567618">
    <w:abstractNumId w:val="4"/>
  </w:num>
  <w:num w:numId="6" w16cid:durableId="1130322584">
    <w:abstractNumId w:val="12"/>
  </w:num>
  <w:num w:numId="7" w16cid:durableId="941228539">
    <w:abstractNumId w:val="11"/>
  </w:num>
  <w:num w:numId="8" w16cid:durableId="559832580">
    <w:abstractNumId w:val="1"/>
  </w:num>
  <w:num w:numId="9" w16cid:durableId="268702548">
    <w:abstractNumId w:val="9"/>
  </w:num>
  <w:num w:numId="10" w16cid:durableId="917981975">
    <w:abstractNumId w:val="5"/>
  </w:num>
  <w:num w:numId="11" w16cid:durableId="1726642032">
    <w:abstractNumId w:val="2"/>
  </w:num>
  <w:num w:numId="12" w16cid:durableId="1157377421">
    <w:abstractNumId w:val="7"/>
  </w:num>
  <w:num w:numId="13" w16cid:durableId="7947175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88"/>
    <w:rsid w:val="000043F0"/>
    <w:rsid w:val="00017378"/>
    <w:rsid w:val="00025089"/>
    <w:rsid w:val="00040194"/>
    <w:rsid w:val="000619AF"/>
    <w:rsid w:val="000719AC"/>
    <w:rsid w:val="00086E20"/>
    <w:rsid w:val="000A0E23"/>
    <w:rsid w:val="000A126D"/>
    <w:rsid w:val="000A2E31"/>
    <w:rsid w:val="000A4336"/>
    <w:rsid w:val="000B338A"/>
    <w:rsid w:val="000B3EC9"/>
    <w:rsid w:val="000C38F6"/>
    <w:rsid w:val="000C63BF"/>
    <w:rsid w:val="000D2002"/>
    <w:rsid w:val="000E2FB7"/>
    <w:rsid w:val="000E58CF"/>
    <w:rsid w:val="000F2D36"/>
    <w:rsid w:val="000F5149"/>
    <w:rsid w:val="00106E91"/>
    <w:rsid w:val="001147EB"/>
    <w:rsid w:val="00116AE9"/>
    <w:rsid w:val="001237BB"/>
    <w:rsid w:val="00127242"/>
    <w:rsid w:val="00133A3A"/>
    <w:rsid w:val="00141244"/>
    <w:rsid w:val="00141C1F"/>
    <w:rsid w:val="00143BC1"/>
    <w:rsid w:val="001734E4"/>
    <w:rsid w:val="0017423D"/>
    <w:rsid w:val="0017556D"/>
    <w:rsid w:val="00176E9B"/>
    <w:rsid w:val="0018216C"/>
    <w:rsid w:val="00186594"/>
    <w:rsid w:val="00192E9E"/>
    <w:rsid w:val="001A25CF"/>
    <w:rsid w:val="001B1AD0"/>
    <w:rsid w:val="001C4CFA"/>
    <w:rsid w:val="001D5652"/>
    <w:rsid w:val="001F2795"/>
    <w:rsid w:val="001F3DE0"/>
    <w:rsid w:val="001F48B5"/>
    <w:rsid w:val="00200229"/>
    <w:rsid w:val="00201EE5"/>
    <w:rsid w:val="0020345B"/>
    <w:rsid w:val="002061BD"/>
    <w:rsid w:val="00221945"/>
    <w:rsid w:val="00224AD3"/>
    <w:rsid w:val="00254546"/>
    <w:rsid w:val="002614C4"/>
    <w:rsid w:val="0028485D"/>
    <w:rsid w:val="00285532"/>
    <w:rsid w:val="00292A38"/>
    <w:rsid w:val="00293D5A"/>
    <w:rsid w:val="002B34DD"/>
    <w:rsid w:val="002B5063"/>
    <w:rsid w:val="002C18B8"/>
    <w:rsid w:val="002D3547"/>
    <w:rsid w:val="002D412E"/>
    <w:rsid w:val="002D6F69"/>
    <w:rsid w:val="002F0D94"/>
    <w:rsid w:val="002F271F"/>
    <w:rsid w:val="002F33BE"/>
    <w:rsid w:val="00307E62"/>
    <w:rsid w:val="00313FD7"/>
    <w:rsid w:val="00315E89"/>
    <w:rsid w:val="0031784E"/>
    <w:rsid w:val="00325E58"/>
    <w:rsid w:val="0033123D"/>
    <w:rsid w:val="0033208E"/>
    <w:rsid w:val="003335F7"/>
    <w:rsid w:val="00333641"/>
    <w:rsid w:val="00353A77"/>
    <w:rsid w:val="00357FD0"/>
    <w:rsid w:val="00360ED1"/>
    <w:rsid w:val="00363190"/>
    <w:rsid w:val="00366BE6"/>
    <w:rsid w:val="00370478"/>
    <w:rsid w:val="00375889"/>
    <w:rsid w:val="00385773"/>
    <w:rsid w:val="003905FD"/>
    <w:rsid w:val="00393700"/>
    <w:rsid w:val="003968DA"/>
    <w:rsid w:val="0039799D"/>
    <w:rsid w:val="003A1ECA"/>
    <w:rsid w:val="003A3772"/>
    <w:rsid w:val="003A4E85"/>
    <w:rsid w:val="003A6373"/>
    <w:rsid w:val="003B5A04"/>
    <w:rsid w:val="003B5A62"/>
    <w:rsid w:val="003D2337"/>
    <w:rsid w:val="003D26D7"/>
    <w:rsid w:val="003E5A69"/>
    <w:rsid w:val="003F29A4"/>
    <w:rsid w:val="003F3777"/>
    <w:rsid w:val="00410BB5"/>
    <w:rsid w:val="00414688"/>
    <w:rsid w:val="00426B92"/>
    <w:rsid w:val="004378C6"/>
    <w:rsid w:val="00445CEF"/>
    <w:rsid w:val="00447723"/>
    <w:rsid w:val="004505F6"/>
    <w:rsid w:val="00455E77"/>
    <w:rsid w:val="00481160"/>
    <w:rsid w:val="00493B9F"/>
    <w:rsid w:val="00494134"/>
    <w:rsid w:val="004A3A6D"/>
    <w:rsid w:val="004B462A"/>
    <w:rsid w:val="004C6A8B"/>
    <w:rsid w:val="004D2A0C"/>
    <w:rsid w:val="004D578C"/>
    <w:rsid w:val="004E3115"/>
    <w:rsid w:val="004E5045"/>
    <w:rsid w:val="00502820"/>
    <w:rsid w:val="0052652C"/>
    <w:rsid w:val="00536A48"/>
    <w:rsid w:val="00545210"/>
    <w:rsid w:val="0054524A"/>
    <w:rsid w:val="00563ADC"/>
    <w:rsid w:val="005720DB"/>
    <w:rsid w:val="00576464"/>
    <w:rsid w:val="0058028C"/>
    <w:rsid w:val="00581A85"/>
    <w:rsid w:val="00581EDE"/>
    <w:rsid w:val="00581EF9"/>
    <w:rsid w:val="005A3211"/>
    <w:rsid w:val="005B2E81"/>
    <w:rsid w:val="005C4640"/>
    <w:rsid w:val="005C57BE"/>
    <w:rsid w:val="005C6F95"/>
    <w:rsid w:val="005C71F2"/>
    <w:rsid w:val="005D0B0E"/>
    <w:rsid w:val="005F2976"/>
    <w:rsid w:val="005F3898"/>
    <w:rsid w:val="005F3EC6"/>
    <w:rsid w:val="005F5338"/>
    <w:rsid w:val="0062510B"/>
    <w:rsid w:val="00627315"/>
    <w:rsid w:val="006334B8"/>
    <w:rsid w:val="00647A8A"/>
    <w:rsid w:val="00665559"/>
    <w:rsid w:val="0066766D"/>
    <w:rsid w:val="0067568C"/>
    <w:rsid w:val="00676455"/>
    <w:rsid w:val="00683EE4"/>
    <w:rsid w:val="0068626A"/>
    <w:rsid w:val="00691869"/>
    <w:rsid w:val="00695D5F"/>
    <w:rsid w:val="006D544D"/>
    <w:rsid w:val="006D67E7"/>
    <w:rsid w:val="006E5DF7"/>
    <w:rsid w:val="006F1AF8"/>
    <w:rsid w:val="006F3391"/>
    <w:rsid w:val="006F3A4D"/>
    <w:rsid w:val="007029E1"/>
    <w:rsid w:val="007045BA"/>
    <w:rsid w:val="00706F51"/>
    <w:rsid w:val="00711F79"/>
    <w:rsid w:val="00720925"/>
    <w:rsid w:val="00735E25"/>
    <w:rsid w:val="007472EC"/>
    <w:rsid w:val="00751108"/>
    <w:rsid w:val="00755BB8"/>
    <w:rsid w:val="00761024"/>
    <w:rsid w:val="0076603A"/>
    <w:rsid w:val="00767B16"/>
    <w:rsid w:val="00775277"/>
    <w:rsid w:val="00796B3F"/>
    <w:rsid w:val="007A25C7"/>
    <w:rsid w:val="007B0DCF"/>
    <w:rsid w:val="007B116B"/>
    <w:rsid w:val="007B6C36"/>
    <w:rsid w:val="007C2DC1"/>
    <w:rsid w:val="007C3F97"/>
    <w:rsid w:val="007C70AA"/>
    <w:rsid w:val="007E35B6"/>
    <w:rsid w:val="007F0C63"/>
    <w:rsid w:val="007F3CF0"/>
    <w:rsid w:val="007F764A"/>
    <w:rsid w:val="00810E99"/>
    <w:rsid w:val="008148FD"/>
    <w:rsid w:val="008153C1"/>
    <w:rsid w:val="00831A6E"/>
    <w:rsid w:val="00862C9B"/>
    <w:rsid w:val="0088418B"/>
    <w:rsid w:val="008A5BB9"/>
    <w:rsid w:val="008A6F48"/>
    <w:rsid w:val="008B129E"/>
    <w:rsid w:val="008B2FE6"/>
    <w:rsid w:val="008C0771"/>
    <w:rsid w:val="008C1FEA"/>
    <w:rsid w:val="008C2852"/>
    <w:rsid w:val="008C52EA"/>
    <w:rsid w:val="008D652A"/>
    <w:rsid w:val="008E07B6"/>
    <w:rsid w:val="008E310A"/>
    <w:rsid w:val="008E3903"/>
    <w:rsid w:val="008E7B92"/>
    <w:rsid w:val="00916CC4"/>
    <w:rsid w:val="00930EAF"/>
    <w:rsid w:val="00932CAF"/>
    <w:rsid w:val="00932FA1"/>
    <w:rsid w:val="009334EB"/>
    <w:rsid w:val="0093620E"/>
    <w:rsid w:val="0094646C"/>
    <w:rsid w:val="009475FD"/>
    <w:rsid w:val="00947C8F"/>
    <w:rsid w:val="009627AF"/>
    <w:rsid w:val="00963B0F"/>
    <w:rsid w:val="00966B17"/>
    <w:rsid w:val="00966EF0"/>
    <w:rsid w:val="0097747A"/>
    <w:rsid w:val="00977915"/>
    <w:rsid w:val="009901B4"/>
    <w:rsid w:val="00994130"/>
    <w:rsid w:val="009953A7"/>
    <w:rsid w:val="009A04A8"/>
    <w:rsid w:val="009B0AE2"/>
    <w:rsid w:val="009B1613"/>
    <w:rsid w:val="009B711E"/>
    <w:rsid w:val="009D13C6"/>
    <w:rsid w:val="009E0C8A"/>
    <w:rsid w:val="009E1E74"/>
    <w:rsid w:val="009E279F"/>
    <w:rsid w:val="009E7643"/>
    <w:rsid w:val="009E7B28"/>
    <w:rsid w:val="009F1D3F"/>
    <w:rsid w:val="009F40F5"/>
    <w:rsid w:val="009F7700"/>
    <w:rsid w:val="00A04494"/>
    <w:rsid w:val="00A15216"/>
    <w:rsid w:val="00A15A41"/>
    <w:rsid w:val="00A23A73"/>
    <w:rsid w:val="00A23DDA"/>
    <w:rsid w:val="00A31F37"/>
    <w:rsid w:val="00A34E4C"/>
    <w:rsid w:val="00A351BD"/>
    <w:rsid w:val="00A3578B"/>
    <w:rsid w:val="00A71AEF"/>
    <w:rsid w:val="00A77C51"/>
    <w:rsid w:val="00A85539"/>
    <w:rsid w:val="00A86EDE"/>
    <w:rsid w:val="00A9041D"/>
    <w:rsid w:val="00A90C5C"/>
    <w:rsid w:val="00A926BD"/>
    <w:rsid w:val="00A93028"/>
    <w:rsid w:val="00A97112"/>
    <w:rsid w:val="00AB263A"/>
    <w:rsid w:val="00AB3507"/>
    <w:rsid w:val="00AC056A"/>
    <w:rsid w:val="00AC2852"/>
    <w:rsid w:val="00AC4E55"/>
    <w:rsid w:val="00AC50F0"/>
    <w:rsid w:val="00AD722E"/>
    <w:rsid w:val="00AE1B4B"/>
    <w:rsid w:val="00AE3C96"/>
    <w:rsid w:val="00AE694E"/>
    <w:rsid w:val="00AF4A41"/>
    <w:rsid w:val="00AF57FC"/>
    <w:rsid w:val="00B047A0"/>
    <w:rsid w:val="00B2103B"/>
    <w:rsid w:val="00B21163"/>
    <w:rsid w:val="00B2693D"/>
    <w:rsid w:val="00B40952"/>
    <w:rsid w:val="00B40A0E"/>
    <w:rsid w:val="00B40BF5"/>
    <w:rsid w:val="00B41BB7"/>
    <w:rsid w:val="00B52B75"/>
    <w:rsid w:val="00B56255"/>
    <w:rsid w:val="00B63195"/>
    <w:rsid w:val="00B6439C"/>
    <w:rsid w:val="00B6557F"/>
    <w:rsid w:val="00B71F24"/>
    <w:rsid w:val="00B73B43"/>
    <w:rsid w:val="00B77EC5"/>
    <w:rsid w:val="00B81E0F"/>
    <w:rsid w:val="00B84A60"/>
    <w:rsid w:val="00B96795"/>
    <w:rsid w:val="00B96A38"/>
    <w:rsid w:val="00BA200F"/>
    <w:rsid w:val="00BA3F32"/>
    <w:rsid w:val="00BB7FB4"/>
    <w:rsid w:val="00BC5184"/>
    <w:rsid w:val="00BD35BF"/>
    <w:rsid w:val="00BD58D7"/>
    <w:rsid w:val="00BD7BA8"/>
    <w:rsid w:val="00BF7862"/>
    <w:rsid w:val="00C006CE"/>
    <w:rsid w:val="00C1147A"/>
    <w:rsid w:val="00C15EFD"/>
    <w:rsid w:val="00C17559"/>
    <w:rsid w:val="00C26AA9"/>
    <w:rsid w:val="00C2708D"/>
    <w:rsid w:val="00C330EA"/>
    <w:rsid w:val="00C47593"/>
    <w:rsid w:val="00C5234A"/>
    <w:rsid w:val="00C71B4A"/>
    <w:rsid w:val="00C77419"/>
    <w:rsid w:val="00C82398"/>
    <w:rsid w:val="00C97290"/>
    <w:rsid w:val="00CB361D"/>
    <w:rsid w:val="00CC2687"/>
    <w:rsid w:val="00CD37E7"/>
    <w:rsid w:val="00CD3B60"/>
    <w:rsid w:val="00CD4058"/>
    <w:rsid w:val="00CE091B"/>
    <w:rsid w:val="00CF17D2"/>
    <w:rsid w:val="00D03BC0"/>
    <w:rsid w:val="00D056E1"/>
    <w:rsid w:val="00D12839"/>
    <w:rsid w:val="00D30DF6"/>
    <w:rsid w:val="00D34634"/>
    <w:rsid w:val="00D445EA"/>
    <w:rsid w:val="00D5074E"/>
    <w:rsid w:val="00D602E3"/>
    <w:rsid w:val="00D670DF"/>
    <w:rsid w:val="00D6768E"/>
    <w:rsid w:val="00D7329B"/>
    <w:rsid w:val="00DA7711"/>
    <w:rsid w:val="00DB0A6F"/>
    <w:rsid w:val="00DB1637"/>
    <w:rsid w:val="00DB3774"/>
    <w:rsid w:val="00DB4C46"/>
    <w:rsid w:val="00DC204D"/>
    <w:rsid w:val="00DC327A"/>
    <w:rsid w:val="00DF630A"/>
    <w:rsid w:val="00DF656D"/>
    <w:rsid w:val="00DF7A32"/>
    <w:rsid w:val="00E02C4B"/>
    <w:rsid w:val="00E06061"/>
    <w:rsid w:val="00E124F8"/>
    <w:rsid w:val="00E27811"/>
    <w:rsid w:val="00E4116A"/>
    <w:rsid w:val="00E47696"/>
    <w:rsid w:val="00E5338C"/>
    <w:rsid w:val="00E679A1"/>
    <w:rsid w:val="00E71388"/>
    <w:rsid w:val="00E926B7"/>
    <w:rsid w:val="00E92B7A"/>
    <w:rsid w:val="00EA3860"/>
    <w:rsid w:val="00EA4048"/>
    <w:rsid w:val="00EB0B33"/>
    <w:rsid w:val="00EB0C15"/>
    <w:rsid w:val="00EB1D14"/>
    <w:rsid w:val="00ED14BF"/>
    <w:rsid w:val="00ED6222"/>
    <w:rsid w:val="00ED66E1"/>
    <w:rsid w:val="00EE2B0F"/>
    <w:rsid w:val="00EE3A50"/>
    <w:rsid w:val="00EF20FF"/>
    <w:rsid w:val="00EF251B"/>
    <w:rsid w:val="00EF5F67"/>
    <w:rsid w:val="00F17369"/>
    <w:rsid w:val="00F23EB3"/>
    <w:rsid w:val="00F33F06"/>
    <w:rsid w:val="00F437BA"/>
    <w:rsid w:val="00F43CA4"/>
    <w:rsid w:val="00F53193"/>
    <w:rsid w:val="00F64EA5"/>
    <w:rsid w:val="00F65781"/>
    <w:rsid w:val="00F65D2C"/>
    <w:rsid w:val="00F7397A"/>
    <w:rsid w:val="00F81687"/>
    <w:rsid w:val="00F820E3"/>
    <w:rsid w:val="00F8356C"/>
    <w:rsid w:val="00F906E4"/>
    <w:rsid w:val="00F95154"/>
    <w:rsid w:val="00F96823"/>
    <w:rsid w:val="00FA379B"/>
    <w:rsid w:val="00FA7AC2"/>
    <w:rsid w:val="00FB49F8"/>
    <w:rsid w:val="00FD3297"/>
    <w:rsid w:val="00FE1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64C9A"/>
  <w15:chartTrackingRefBased/>
  <w15:docId w15:val="{77C81BE5-8CB5-4A35-9901-496D8E081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043F0"/>
    <w:pPr>
      <w:tabs>
        <w:tab w:val="center" w:pos="4320"/>
        <w:tab w:val="right" w:pos="8640"/>
      </w:tabs>
    </w:pPr>
  </w:style>
  <w:style w:type="paragraph" w:styleId="Footer">
    <w:name w:val="footer"/>
    <w:basedOn w:val="Normal"/>
    <w:rsid w:val="000043F0"/>
    <w:pPr>
      <w:tabs>
        <w:tab w:val="center" w:pos="4320"/>
        <w:tab w:val="right" w:pos="8640"/>
      </w:tabs>
    </w:pPr>
  </w:style>
  <w:style w:type="character" w:styleId="PageNumber">
    <w:name w:val="page number"/>
    <w:basedOn w:val="DefaultParagraphFont"/>
    <w:rsid w:val="000043F0"/>
  </w:style>
  <w:style w:type="paragraph" w:styleId="ListParagraph">
    <w:name w:val="List Paragraph"/>
    <w:basedOn w:val="Normal"/>
    <w:uiPriority w:val="34"/>
    <w:qFormat/>
    <w:rsid w:val="00192E9E"/>
    <w:pPr>
      <w:spacing w:after="200" w:line="276" w:lineRule="auto"/>
      <w:ind w:left="720"/>
    </w:pPr>
    <w:rPr>
      <w:rFonts w:ascii="Calibri" w:hAnsi="Calibri" w:cs="Calibri"/>
      <w:sz w:val="22"/>
      <w:szCs w:val="22"/>
    </w:rPr>
  </w:style>
  <w:style w:type="paragraph" w:styleId="BalloonText">
    <w:name w:val="Balloon Text"/>
    <w:basedOn w:val="Normal"/>
    <w:link w:val="BalloonTextChar"/>
    <w:rsid w:val="009B1613"/>
    <w:rPr>
      <w:rFonts w:ascii="Tahoma" w:hAnsi="Tahoma" w:cs="Tahoma"/>
      <w:sz w:val="16"/>
      <w:szCs w:val="16"/>
    </w:rPr>
  </w:style>
  <w:style w:type="character" w:customStyle="1" w:styleId="BalloonTextChar">
    <w:name w:val="Balloon Text Char"/>
    <w:link w:val="BalloonText"/>
    <w:rsid w:val="009B16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75028">
      <w:bodyDiv w:val="1"/>
      <w:marLeft w:val="0"/>
      <w:marRight w:val="0"/>
      <w:marTop w:val="0"/>
      <w:marBottom w:val="0"/>
      <w:divBdr>
        <w:top w:val="none" w:sz="0" w:space="0" w:color="auto"/>
        <w:left w:val="none" w:sz="0" w:space="0" w:color="auto"/>
        <w:bottom w:val="none" w:sz="0" w:space="0" w:color="auto"/>
        <w:right w:val="none" w:sz="0" w:space="0" w:color="auto"/>
      </w:divBdr>
    </w:div>
    <w:div w:id="77948334">
      <w:bodyDiv w:val="1"/>
      <w:marLeft w:val="0"/>
      <w:marRight w:val="0"/>
      <w:marTop w:val="0"/>
      <w:marBottom w:val="0"/>
      <w:divBdr>
        <w:top w:val="none" w:sz="0" w:space="0" w:color="auto"/>
        <w:left w:val="none" w:sz="0" w:space="0" w:color="auto"/>
        <w:bottom w:val="none" w:sz="0" w:space="0" w:color="auto"/>
        <w:right w:val="none" w:sz="0" w:space="0" w:color="auto"/>
      </w:divBdr>
    </w:div>
    <w:div w:id="115105908">
      <w:bodyDiv w:val="1"/>
      <w:marLeft w:val="0"/>
      <w:marRight w:val="0"/>
      <w:marTop w:val="0"/>
      <w:marBottom w:val="0"/>
      <w:divBdr>
        <w:top w:val="none" w:sz="0" w:space="0" w:color="auto"/>
        <w:left w:val="none" w:sz="0" w:space="0" w:color="auto"/>
        <w:bottom w:val="none" w:sz="0" w:space="0" w:color="auto"/>
        <w:right w:val="none" w:sz="0" w:space="0" w:color="auto"/>
      </w:divBdr>
    </w:div>
    <w:div w:id="175771917">
      <w:bodyDiv w:val="1"/>
      <w:marLeft w:val="0"/>
      <w:marRight w:val="0"/>
      <w:marTop w:val="0"/>
      <w:marBottom w:val="0"/>
      <w:divBdr>
        <w:top w:val="none" w:sz="0" w:space="0" w:color="auto"/>
        <w:left w:val="none" w:sz="0" w:space="0" w:color="auto"/>
        <w:bottom w:val="none" w:sz="0" w:space="0" w:color="auto"/>
        <w:right w:val="none" w:sz="0" w:space="0" w:color="auto"/>
      </w:divBdr>
    </w:div>
    <w:div w:id="206646911">
      <w:bodyDiv w:val="1"/>
      <w:marLeft w:val="0"/>
      <w:marRight w:val="0"/>
      <w:marTop w:val="0"/>
      <w:marBottom w:val="0"/>
      <w:divBdr>
        <w:top w:val="none" w:sz="0" w:space="0" w:color="auto"/>
        <w:left w:val="none" w:sz="0" w:space="0" w:color="auto"/>
        <w:bottom w:val="none" w:sz="0" w:space="0" w:color="auto"/>
        <w:right w:val="none" w:sz="0" w:space="0" w:color="auto"/>
      </w:divBdr>
    </w:div>
    <w:div w:id="37199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6377A-5E08-4843-B231-EED292192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3163</Words>
  <Characters>18347</Characters>
  <Application>Microsoft Office Word</Application>
  <DocSecurity>0</DocSecurity>
  <Lines>152</Lines>
  <Paragraphs>42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Autoritatea sau institutia publica</vt:lpstr>
      <vt:lpstr>Autoritatea sau institutia publica</vt:lpstr>
    </vt:vector>
  </TitlesOfParts>
  <Company>BEST</Company>
  <LinksUpToDate>false</LinksUpToDate>
  <CharactersWithSpaces>21468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Autoritatea sau institutia publica</dc:title>
  <dc:subject/>
  <dc:creator>PROBA</dc:creator>
  <cp:keywords/>
  <cp:lastModifiedBy>Rodica Popescu</cp:lastModifiedBy>
  <cp:revision>8</cp:revision>
  <cp:lastPrinted>2026-02-06T07:55:00Z</cp:lastPrinted>
  <dcterms:created xsi:type="dcterms:W3CDTF">2026-02-17T13:52:00Z</dcterms:created>
  <dcterms:modified xsi:type="dcterms:W3CDTF">2026-02-19T08:58:00Z</dcterms:modified>
</cp:coreProperties>
</file>